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30" w:rsidRDefault="00607A30" w:rsidP="00607A30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143625" cy="8689325"/>
            <wp:effectExtent l="0" t="0" r="0" b="0"/>
            <wp:docPr id="1" name="Рисунок 1" descr="E:\НОВЫЕ ПОЛОЖЕНИЯ ШКОЛЫ\Сканы положений\Аттестация на соответств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ЫЕ ПОЛОЖЕНИЯ ШКОЛЫ\Сканы положений\Аттестация на соответствие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03" cy="869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7A30" w:rsidRDefault="00607A30" w:rsidP="00607A30">
      <w:pPr>
        <w:spacing w:after="0" w:line="240" w:lineRule="auto"/>
        <w:ind w:left="-851"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7A30" w:rsidRDefault="00607A30" w:rsidP="00607A30">
      <w:pPr>
        <w:spacing w:after="0" w:line="240" w:lineRule="auto"/>
        <w:ind w:left="-851"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7A30" w:rsidRDefault="00607A30" w:rsidP="00607A30">
      <w:pPr>
        <w:spacing w:after="0" w:line="240" w:lineRule="auto"/>
        <w:ind w:left="-851"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06F3" w:rsidRPr="0070147E" w:rsidRDefault="00E106F3" w:rsidP="00607A30">
      <w:pPr>
        <w:spacing w:after="0" w:line="240" w:lineRule="auto"/>
        <w:ind w:left="-851"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26 августа 2010 года № 761-н, зарегистрированного в Минюсте РФ 06 октября 2010 года, 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</w:t>
      </w:r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18638;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E106F3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Формирование и состав Аттестационной комиссии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2.1. Аттестационная комиссия школы состоит из председателя комиссии, заместителя председателя, секретаря и членов комиссии.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2.2. Аттестационная комиссия создается приказом директора из числа работников школы. В обязательном порядке в состав аттестационной комиссии включается представитель профсоюзного комитета школы.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2.5. Руководство работой Аттестационной комиссии осуществляет её председатель, а в его отсутствие – заместитель председателя.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 не может являться председателем Аттестационной комиссии.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Председатель комиссии председательствует на ее заседаниях, организует работу Аттестационной комиссии, осуществляет общий 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реализацией принятых решений, распределяет обязанности между членами Аттестационной комиссии школы.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2.7. Секретарь Аттестационной комиссии школы: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членов Аттестационной комиссии о сроках и месте проведения заседания;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 выписки из протоколов, отвечает за переписку, делопроизводство и отчетность, связанные с деятельностью Аттестационной комиссии, направляет от имени Аттестационной комиссии запросы и уведомления;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отвечает за размещение информации о деятельности (состав, положение, график работы, список аттестуемых педагогических работников) Аттестационной комиссии в специальной рубрике на официальном сайте организации в информационно-телекоммуникационной сети «Интернет».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2.8. Члены Аттестационной комиссии школы: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отвечают за объективность и компетентность принимаемых решений;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отвечают за соблюдение норм профессиональной этики во время работы Аттестационной комиссии;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06F3" w:rsidRPr="0070147E" w:rsidRDefault="00E106F3" w:rsidP="00E106F3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Порядок работы Аттестационной комиссии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3.1. Решение о проведении аттестации педагогических работников принимается директором школы.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 в преддверии нового учебного года  издается приказ «Об аттестации педагогических работников</w:t>
      </w:r>
      <w:r w:rsidRPr="0070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подтверждения соответствия педагогических работников занимаемым ими должностям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году», включающий в себя 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 до начала аттестации.</w:t>
      </w:r>
      <w:proofErr w:type="gramEnd"/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. Директор школы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наименование должности на дату проведения аттестации;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в) дата заключения по этой должности трудового договора;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г) уровень образования и квалификация по направлению подготовки;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д) информация о прохождении повышения квалификации;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е) результаты предыдущих аттестаций (в случае их проведения).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. Педагогический работник с представлением должен быть ознакомлен директором школы под роспись не позднее, чем за месяц до дня проведения аттестации.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 директора школы.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отказе педагогического работника от ознакомления с представлением директора школы составляется соответствующий акт, который подписывается директором школы и лицами, в присутствии которых составлен акт.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работник вправе предоставить в аттестационную комиссию результаты пройденной процедуры оценки своей деятельности, владения современными образовательными технологиями и методиками, проводимыми независимыми экспертными организациями.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3.5. Основной формой деятельности Аттестационной комиссии являются заседания.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работник должен лично присутствовать при его аттестации на заседании Аттестационной комиссии.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месяц до новой даты проведения его аттестации.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3.6. Аттестационная комиссия рассматривает сведения о педагогическом работнике, содержащиеся в представлении директора школы, заявление аттестуемого с соответствующим обоснованием в случае несогласия с представлением директора школы, а также дает оценку соответствия педагогического работника квалификационным требованиям по занимаемой должности (в том числе на основе оценки и выводы экспертов).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3.7. 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представления директора школы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26 августа 2010 года № 761-н, зарегистрированного в Минюсте РФ 06 октября 2010 года, 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</w:t>
      </w:r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18638 осуществляется в течение трех дней после поступления в аттестационную комиссию.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 школы.</w:t>
      </w:r>
      <w:proofErr w:type="gramEnd"/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06F3" w:rsidRPr="0070147E" w:rsidRDefault="00E106F3" w:rsidP="00E106F3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Решение Аттестационной комиссии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 занимаемой должности (указывается должность работника);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соответствует занимаемой должности (указывается должность работника).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интересов, не участвует в голосовании также член аттестационной комиссии, в позиции которого 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  <w:proofErr w:type="gramEnd"/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4.3.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4.4. На педагогического работника, прошедшего аттестацию, не позднее 7 рабочих дней со дня ее проведения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 при принятии решения. Директор школы знакомит работника с ней под роспись в течение 3 рабочих дней. Выписка их протокола и представление работодателя хранятся в личном деле педагогического работника.</w:t>
      </w:r>
    </w:p>
    <w:p w:rsidR="00E106F3" w:rsidRPr="003A2E86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4.5. Результаты аттестации педагогический работник вправе обжаловать в суд в</w:t>
      </w:r>
      <w:r w:rsidRPr="00701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Pr="003A2E86">
        <w:rPr>
          <w:rFonts w:ascii="Times New Roman" w:eastAsia="Times New Roman" w:hAnsi="Times New Roman" w:cs="Times New Roman"/>
          <w:sz w:val="28"/>
          <w:szCs w:val="28"/>
        </w:rPr>
        <w:t>с </w:t>
      </w:r>
      <w:hyperlink r:id="rId6" w:history="1">
        <w:r w:rsidRPr="003A2E8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законодательством</w:t>
        </w:r>
      </w:hyperlink>
      <w:r w:rsidRPr="003A2E8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E86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proofErr w:type="gramStart"/>
      <w:r w:rsidRPr="003A2E86">
        <w:rPr>
          <w:rFonts w:ascii="Times New Roman" w:eastAsia="Times New Roman" w:hAnsi="Times New Roman" w:cs="Times New Roman"/>
          <w:sz w:val="28"/>
          <w:szCs w:val="28"/>
        </w:rPr>
        <w:t>По итогам рассмотрения представления</w:t>
      </w: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 школы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приказом </w:t>
      </w:r>
      <w:proofErr w:type="spell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Минздравсоцразвития</w:t>
      </w:r>
      <w:proofErr w:type="spell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26 августа 2010 года № 761-н, зарегистрированного в Минюсте РФ 6 октября 2010 года, </w:t>
      </w:r>
      <w:proofErr w:type="gramStart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</w:t>
      </w:r>
      <w:proofErr w:type="gramEnd"/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18638 Аттестационная комиссия выносит соответствующие рекомендации, оформляемые протоколом. Протокол с рекомендациями направляется директору школы в трехдневный срок после принятия решения.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4.7. По итогам рассмотрения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(невыполнении) условий аттестации.</w:t>
      </w:r>
    </w:p>
    <w:p w:rsidR="00E106F3" w:rsidRPr="0070147E" w:rsidRDefault="00E106F3" w:rsidP="00E106F3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147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решение оформляется протоколом и доводится до директора школы в трехдневный срок.</w:t>
      </w:r>
    </w:p>
    <w:p w:rsidR="00C634DD" w:rsidRDefault="00607A30"/>
    <w:sectPr w:rsidR="00C634DD" w:rsidSect="001D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6F3"/>
    <w:rsid w:val="000C2251"/>
    <w:rsid w:val="001D5C4F"/>
    <w:rsid w:val="00235F0E"/>
    <w:rsid w:val="003A2E86"/>
    <w:rsid w:val="005163EF"/>
    <w:rsid w:val="00607A30"/>
    <w:rsid w:val="00614EEF"/>
    <w:rsid w:val="007755E6"/>
    <w:rsid w:val="009A58E3"/>
    <w:rsid w:val="00B36729"/>
    <w:rsid w:val="00C66F63"/>
    <w:rsid w:val="00E106F3"/>
    <w:rsid w:val="00FA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7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Физика</cp:lastModifiedBy>
  <cp:revision>7</cp:revision>
  <cp:lastPrinted>2018-11-12T13:17:00Z</cp:lastPrinted>
  <dcterms:created xsi:type="dcterms:W3CDTF">2015-11-22T09:31:00Z</dcterms:created>
  <dcterms:modified xsi:type="dcterms:W3CDTF">2018-11-13T08:34:00Z</dcterms:modified>
</cp:coreProperties>
</file>