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43686A" w:rsidP="00D00358">
      <w:pPr>
        <w:jc w:val="center"/>
      </w:pPr>
      <w:r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C657D1">
        <w:rPr>
          <w:sz w:val="28"/>
          <w:szCs w:val="28"/>
        </w:rPr>
        <w:t>15.06.2017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C657D1">
        <w:rPr>
          <w:sz w:val="28"/>
          <w:szCs w:val="28"/>
        </w:rPr>
        <w:t>432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Pr="00C327FC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F32581" w:rsidRPr="00E459B2" w:rsidRDefault="00F32581" w:rsidP="00F32581">
      <w:pPr>
        <w:rPr>
          <w:kern w:val="2"/>
          <w:sz w:val="28"/>
          <w:szCs w:val="28"/>
        </w:rPr>
      </w:pPr>
    </w:p>
    <w:p w:rsidR="00F32581" w:rsidRPr="00E459B2" w:rsidRDefault="00F32581" w:rsidP="00F32581">
      <w:pPr>
        <w:rPr>
          <w:kern w:val="2"/>
          <w:sz w:val="28"/>
          <w:szCs w:val="28"/>
        </w:rPr>
      </w:pPr>
    </w:p>
    <w:p w:rsidR="00F32581" w:rsidRPr="00E459B2" w:rsidRDefault="00F32581" w:rsidP="00F32581">
      <w:pPr>
        <w:jc w:val="center"/>
        <w:rPr>
          <w:b/>
          <w:kern w:val="2"/>
          <w:sz w:val="28"/>
          <w:szCs w:val="28"/>
        </w:rPr>
      </w:pPr>
      <w:r w:rsidRPr="00E459B2">
        <w:rPr>
          <w:b/>
          <w:kern w:val="2"/>
          <w:sz w:val="28"/>
          <w:szCs w:val="28"/>
        </w:rPr>
        <w:t xml:space="preserve">О внесении изменений </w:t>
      </w:r>
      <w:r w:rsidRPr="00E459B2">
        <w:rPr>
          <w:b/>
          <w:kern w:val="2"/>
          <w:sz w:val="28"/>
          <w:szCs w:val="28"/>
        </w:rPr>
        <w:br/>
        <w:t xml:space="preserve">в постановление Правительства </w:t>
      </w:r>
    </w:p>
    <w:p w:rsidR="00F32581" w:rsidRPr="00E459B2" w:rsidRDefault="00F32581" w:rsidP="00F32581">
      <w:pPr>
        <w:jc w:val="center"/>
        <w:rPr>
          <w:b/>
          <w:kern w:val="2"/>
          <w:sz w:val="28"/>
          <w:szCs w:val="28"/>
        </w:rPr>
      </w:pPr>
      <w:r w:rsidRPr="00E459B2">
        <w:rPr>
          <w:b/>
          <w:kern w:val="2"/>
          <w:sz w:val="28"/>
          <w:szCs w:val="28"/>
        </w:rPr>
        <w:t>Ростовской области от 25.09.2013 № 600</w:t>
      </w:r>
    </w:p>
    <w:p w:rsidR="00F32581" w:rsidRPr="00E459B2" w:rsidRDefault="00F32581" w:rsidP="00F32581">
      <w:pPr>
        <w:ind w:firstLine="709"/>
        <w:jc w:val="both"/>
        <w:rPr>
          <w:kern w:val="2"/>
          <w:sz w:val="28"/>
          <w:szCs w:val="28"/>
        </w:rPr>
      </w:pPr>
    </w:p>
    <w:p w:rsidR="00F32581" w:rsidRPr="00E459B2" w:rsidRDefault="00F32581" w:rsidP="00F32581">
      <w:pPr>
        <w:ind w:firstLine="709"/>
        <w:jc w:val="both"/>
        <w:rPr>
          <w:kern w:val="2"/>
          <w:sz w:val="28"/>
          <w:szCs w:val="28"/>
        </w:rPr>
      </w:pPr>
    </w:p>
    <w:p w:rsidR="00F32581" w:rsidRPr="00E459B2" w:rsidRDefault="00F32581" w:rsidP="00F32581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>В соответствии постановлением Правительства Ростовской области от</w:t>
      </w:r>
      <w:r w:rsidR="00E459B2" w:rsidRPr="00E459B2">
        <w:rPr>
          <w:kern w:val="2"/>
          <w:sz w:val="28"/>
          <w:szCs w:val="28"/>
        </w:rPr>
        <w:t> </w:t>
      </w:r>
      <w:r w:rsidRPr="00E459B2">
        <w:rPr>
          <w:kern w:val="2"/>
          <w:sz w:val="28"/>
          <w:szCs w:val="28"/>
        </w:rPr>
        <w:t>22.03.2017 № 208 «Об утверждении отчета о реализации государственной</w:t>
      </w:r>
      <w:r w:rsidR="00E459B2" w:rsidRPr="00E459B2">
        <w:rPr>
          <w:kern w:val="2"/>
          <w:sz w:val="28"/>
          <w:szCs w:val="28"/>
        </w:rPr>
        <w:t xml:space="preserve"> </w:t>
      </w:r>
      <w:r w:rsidRPr="00E459B2">
        <w:rPr>
          <w:kern w:val="2"/>
          <w:sz w:val="28"/>
          <w:szCs w:val="28"/>
        </w:rPr>
        <w:t>программы Ростовской области «Обеспечение общественного порядка и</w:t>
      </w:r>
      <w:r w:rsidR="00E459B2" w:rsidRPr="00E459B2">
        <w:rPr>
          <w:kern w:val="2"/>
          <w:sz w:val="28"/>
          <w:szCs w:val="28"/>
        </w:rPr>
        <w:t> </w:t>
      </w:r>
      <w:r w:rsidRPr="00E459B2">
        <w:rPr>
          <w:kern w:val="2"/>
          <w:sz w:val="28"/>
          <w:szCs w:val="28"/>
        </w:rPr>
        <w:t xml:space="preserve">противодействие преступности» за 2016 год» Правительство Ростовской области  </w:t>
      </w:r>
      <w:r w:rsidRPr="00E459B2">
        <w:rPr>
          <w:b/>
          <w:spacing w:val="60"/>
          <w:kern w:val="2"/>
          <w:sz w:val="28"/>
          <w:szCs w:val="28"/>
        </w:rPr>
        <w:t>постановляе</w:t>
      </w:r>
      <w:r w:rsidRPr="00E459B2">
        <w:rPr>
          <w:b/>
          <w:kern w:val="2"/>
          <w:sz w:val="28"/>
          <w:szCs w:val="28"/>
        </w:rPr>
        <w:t>т:</w:t>
      </w:r>
    </w:p>
    <w:p w:rsidR="00F32581" w:rsidRPr="00E459B2" w:rsidRDefault="00F32581" w:rsidP="00F32581">
      <w:pPr>
        <w:ind w:firstLine="709"/>
        <w:jc w:val="both"/>
        <w:rPr>
          <w:kern w:val="2"/>
          <w:sz w:val="28"/>
          <w:szCs w:val="28"/>
        </w:rPr>
      </w:pPr>
    </w:p>
    <w:p w:rsidR="00F32581" w:rsidRPr="00E459B2" w:rsidRDefault="00F32581" w:rsidP="00F32581">
      <w:pPr>
        <w:ind w:firstLine="709"/>
        <w:jc w:val="both"/>
        <w:rPr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>1. Внести в приложение № 1 к постановлению Правительства Ростовской области от 25.09.2013 № 600 «Об утверждении государственной программы        Ростовской области «Обеспечение общественного порядка и противодействие преступности» изменения согласно приложению к настоящему постановлению.</w:t>
      </w:r>
    </w:p>
    <w:p w:rsidR="00F32581" w:rsidRPr="00E459B2" w:rsidRDefault="00F32581" w:rsidP="00F32581">
      <w:pPr>
        <w:ind w:firstLine="709"/>
        <w:jc w:val="both"/>
        <w:rPr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>2.</w:t>
      </w:r>
      <w:r w:rsidR="00E459B2" w:rsidRPr="00E459B2">
        <w:rPr>
          <w:kern w:val="2"/>
          <w:sz w:val="28"/>
          <w:szCs w:val="28"/>
        </w:rPr>
        <w:t> </w:t>
      </w:r>
      <w:r w:rsidRPr="00E459B2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32581" w:rsidRPr="00E459B2" w:rsidRDefault="00F32581" w:rsidP="00F32581">
      <w:pPr>
        <w:ind w:firstLine="709"/>
        <w:jc w:val="both"/>
        <w:rPr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>3. </w:t>
      </w:r>
      <w:proofErr w:type="gramStart"/>
      <w:r w:rsidRPr="00E459B2">
        <w:rPr>
          <w:kern w:val="2"/>
          <w:sz w:val="28"/>
          <w:szCs w:val="28"/>
        </w:rPr>
        <w:t>Контроль за</w:t>
      </w:r>
      <w:proofErr w:type="gramEnd"/>
      <w:r w:rsidRPr="00E459B2">
        <w:rPr>
          <w:kern w:val="2"/>
          <w:sz w:val="28"/>
          <w:szCs w:val="28"/>
        </w:rPr>
        <w:t xml:space="preserve"> выполнением настоящего постановления возложить </w:t>
      </w:r>
      <w:r w:rsidRPr="00E459B2">
        <w:rPr>
          <w:kern w:val="2"/>
          <w:sz w:val="28"/>
          <w:szCs w:val="28"/>
        </w:rPr>
        <w:br/>
        <w:t>на заместителя Губернатора Ростовской области Корнеева М.В.</w:t>
      </w:r>
    </w:p>
    <w:p w:rsidR="00F32581" w:rsidRPr="00E459B2" w:rsidRDefault="00F32581" w:rsidP="00E459B2">
      <w:pPr>
        <w:tabs>
          <w:tab w:val="left" w:pos="709"/>
        </w:tabs>
        <w:jc w:val="both"/>
        <w:rPr>
          <w:kern w:val="2"/>
          <w:sz w:val="28"/>
          <w:szCs w:val="28"/>
        </w:rPr>
      </w:pPr>
    </w:p>
    <w:p w:rsidR="00F32581" w:rsidRPr="00E459B2" w:rsidRDefault="00F32581" w:rsidP="00E459B2">
      <w:pPr>
        <w:tabs>
          <w:tab w:val="left" w:pos="709"/>
        </w:tabs>
        <w:jc w:val="both"/>
        <w:rPr>
          <w:kern w:val="2"/>
          <w:sz w:val="28"/>
          <w:szCs w:val="28"/>
        </w:rPr>
      </w:pPr>
    </w:p>
    <w:p w:rsidR="00F32581" w:rsidRPr="00E459B2" w:rsidRDefault="00F32581" w:rsidP="00F32581">
      <w:pPr>
        <w:tabs>
          <w:tab w:val="left" w:pos="-1701"/>
          <w:tab w:val="left" w:pos="7655"/>
        </w:tabs>
        <w:rPr>
          <w:kern w:val="2"/>
          <w:sz w:val="28"/>
          <w:szCs w:val="28"/>
        </w:rPr>
      </w:pPr>
    </w:p>
    <w:p w:rsidR="00E459B2" w:rsidRDefault="00E459B2" w:rsidP="00E459B2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E459B2" w:rsidRDefault="00E459B2" w:rsidP="00E459B2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  В.Ю. </w:t>
      </w:r>
      <w:proofErr w:type="gramStart"/>
      <w:r>
        <w:rPr>
          <w:sz w:val="28"/>
        </w:rPr>
        <w:t>Голубев</w:t>
      </w:r>
      <w:proofErr w:type="gramEnd"/>
    </w:p>
    <w:p w:rsidR="00E459B2" w:rsidRDefault="00E459B2" w:rsidP="00E459B2">
      <w:pPr>
        <w:rPr>
          <w:sz w:val="28"/>
        </w:rPr>
      </w:pPr>
    </w:p>
    <w:p w:rsidR="00E459B2" w:rsidRPr="00096504" w:rsidRDefault="00E459B2" w:rsidP="00E459B2">
      <w:pPr>
        <w:rPr>
          <w:sz w:val="28"/>
        </w:rPr>
      </w:pPr>
    </w:p>
    <w:p w:rsidR="00F32581" w:rsidRPr="00E459B2" w:rsidRDefault="00F32581" w:rsidP="00F32581">
      <w:pPr>
        <w:rPr>
          <w:kern w:val="2"/>
          <w:sz w:val="28"/>
          <w:szCs w:val="28"/>
        </w:rPr>
      </w:pPr>
    </w:p>
    <w:p w:rsidR="00F32581" w:rsidRPr="00E459B2" w:rsidRDefault="00F32581" w:rsidP="00F32581">
      <w:pPr>
        <w:shd w:val="clear" w:color="auto" w:fill="FFFFFF"/>
        <w:jc w:val="both"/>
        <w:rPr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 xml:space="preserve">Постановление вносит </w:t>
      </w:r>
    </w:p>
    <w:p w:rsidR="00F32581" w:rsidRPr="00E459B2" w:rsidRDefault="00F32581" w:rsidP="00F32581">
      <w:pPr>
        <w:shd w:val="clear" w:color="auto" w:fill="FFFFFF"/>
        <w:jc w:val="both"/>
        <w:rPr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 xml:space="preserve">управление по работе </w:t>
      </w:r>
    </w:p>
    <w:p w:rsidR="00F32581" w:rsidRPr="00E459B2" w:rsidRDefault="00F32581" w:rsidP="00F32581">
      <w:pPr>
        <w:shd w:val="clear" w:color="auto" w:fill="FFFFFF"/>
        <w:jc w:val="both"/>
        <w:rPr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 xml:space="preserve">с административными </w:t>
      </w:r>
    </w:p>
    <w:p w:rsidR="00F32581" w:rsidRPr="00E459B2" w:rsidRDefault="00F32581" w:rsidP="00F32581">
      <w:pPr>
        <w:shd w:val="clear" w:color="auto" w:fill="FFFFFF"/>
        <w:jc w:val="both"/>
        <w:rPr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 xml:space="preserve">органами Правительства </w:t>
      </w:r>
    </w:p>
    <w:p w:rsidR="00F32581" w:rsidRPr="00E459B2" w:rsidRDefault="00F32581" w:rsidP="00F32581">
      <w:pPr>
        <w:shd w:val="clear" w:color="auto" w:fill="FFFFFF"/>
        <w:jc w:val="both"/>
        <w:rPr>
          <w:kern w:val="2"/>
          <w:sz w:val="28"/>
          <w:szCs w:val="28"/>
        </w:rPr>
      </w:pPr>
      <w:r w:rsidRPr="00E459B2">
        <w:rPr>
          <w:kern w:val="2"/>
          <w:sz w:val="28"/>
          <w:szCs w:val="28"/>
        </w:rPr>
        <w:t xml:space="preserve">Ростовской области </w:t>
      </w:r>
    </w:p>
    <w:p w:rsidR="00F32581" w:rsidRPr="00E459B2" w:rsidRDefault="00F32581" w:rsidP="00F32581">
      <w:pPr>
        <w:rPr>
          <w:kern w:val="2"/>
          <w:sz w:val="28"/>
          <w:szCs w:val="28"/>
        </w:rPr>
        <w:sectPr w:rsidR="00F32581" w:rsidRPr="00E459B2" w:rsidSect="00F41060">
          <w:footerReference w:type="default" r:id="rId8"/>
          <w:pgSz w:w="11907" w:h="16840"/>
          <w:pgMar w:top="709" w:right="851" w:bottom="1134" w:left="1304" w:header="709" w:footer="709" w:gutter="0"/>
          <w:cols w:space="720"/>
          <w:docGrid w:linePitch="272"/>
        </w:sectPr>
      </w:pPr>
    </w:p>
    <w:p w:rsidR="00F32581" w:rsidRDefault="00F32581" w:rsidP="00F41060">
      <w:pPr>
        <w:pageBreakBefore/>
        <w:spacing w:line="221" w:lineRule="auto"/>
        <w:ind w:left="1091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</w:p>
    <w:p w:rsidR="00F32581" w:rsidRDefault="00F32581" w:rsidP="00F41060">
      <w:pPr>
        <w:spacing w:line="221" w:lineRule="auto"/>
        <w:ind w:left="1091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</w:t>
      </w:r>
    </w:p>
    <w:p w:rsidR="00F32581" w:rsidRDefault="00F32581" w:rsidP="00F41060">
      <w:pPr>
        <w:spacing w:line="221" w:lineRule="auto"/>
        <w:ind w:left="1091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Правительства</w:t>
      </w:r>
    </w:p>
    <w:p w:rsidR="00F32581" w:rsidRDefault="00F32581" w:rsidP="00F41060">
      <w:pPr>
        <w:spacing w:line="221" w:lineRule="auto"/>
        <w:ind w:left="1091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Ростовской области</w:t>
      </w:r>
    </w:p>
    <w:p w:rsidR="00F32581" w:rsidRDefault="00F32581" w:rsidP="00F41060">
      <w:pPr>
        <w:spacing w:line="221" w:lineRule="auto"/>
        <w:ind w:left="10915"/>
        <w:jc w:val="center"/>
        <w:rPr>
          <w:sz w:val="28"/>
        </w:rPr>
      </w:pPr>
      <w:r>
        <w:rPr>
          <w:sz w:val="28"/>
        </w:rPr>
        <w:t xml:space="preserve">от </w:t>
      </w:r>
      <w:r w:rsidR="00C657D1">
        <w:rPr>
          <w:sz w:val="28"/>
        </w:rPr>
        <w:t>15.06.2017</w:t>
      </w:r>
      <w:r>
        <w:rPr>
          <w:sz w:val="28"/>
        </w:rPr>
        <w:t xml:space="preserve"> № </w:t>
      </w:r>
      <w:r w:rsidR="00C657D1">
        <w:rPr>
          <w:sz w:val="28"/>
        </w:rPr>
        <w:t>432</w:t>
      </w:r>
      <w:bookmarkStart w:id="0" w:name="_GoBack"/>
      <w:bookmarkEnd w:id="0"/>
    </w:p>
    <w:p w:rsidR="00F32581" w:rsidRPr="00F41060" w:rsidRDefault="00F32581" w:rsidP="00F41060">
      <w:pPr>
        <w:spacing w:line="221" w:lineRule="auto"/>
        <w:jc w:val="center"/>
        <w:rPr>
          <w:kern w:val="2"/>
          <w:szCs w:val="28"/>
        </w:rPr>
      </w:pPr>
    </w:p>
    <w:p w:rsidR="00F32581" w:rsidRDefault="00F32581" w:rsidP="00F41060">
      <w:pPr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ИЗМЕНЕНИЯ,</w:t>
      </w:r>
    </w:p>
    <w:p w:rsidR="00F32581" w:rsidRDefault="00F32581" w:rsidP="00F41060">
      <w:pPr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вносимые в приложение № 1 к постановлению </w:t>
      </w:r>
      <w:r>
        <w:rPr>
          <w:kern w:val="2"/>
          <w:sz w:val="28"/>
          <w:szCs w:val="28"/>
        </w:rPr>
        <w:br/>
        <w:t xml:space="preserve">Правительства Ростовской области от 25.09.2013 № 600 </w:t>
      </w:r>
      <w:r>
        <w:rPr>
          <w:kern w:val="2"/>
          <w:sz w:val="28"/>
          <w:szCs w:val="28"/>
        </w:rPr>
        <w:br/>
        <w:t xml:space="preserve">«Об утверждении государственной программы Ростовской области </w:t>
      </w:r>
    </w:p>
    <w:p w:rsidR="00F32581" w:rsidRDefault="00F32581" w:rsidP="00F41060">
      <w:pPr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«Обеспечение общественного порядка и противодействие преступности»</w:t>
      </w:r>
    </w:p>
    <w:p w:rsidR="00F32581" w:rsidRPr="00F41060" w:rsidRDefault="00F32581" w:rsidP="00F41060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Cs w:val="28"/>
          <w:lang w:eastAsia="en-US"/>
        </w:rPr>
      </w:pPr>
    </w:p>
    <w:p w:rsidR="00F32581" w:rsidRDefault="00F32581" w:rsidP="00F41060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1.</w:t>
      </w:r>
      <w:r w:rsidR="00E459B2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>Пункт 2 п</w:t>
      </w:r>
      <w:r>
        <w:rPr>
          <w:kern w:val="2"/>
          <w:sz w:val="28"/>
          <w:szCs w:val="28"/>
        </w:rPr>
        <w:t>риложения № 1 к государственной программе Ростовской области «Обеспечение общественного порядка и противодействие преступности» изложить в редакции:</w:t>
      </w:r>
    </w:p>
    <w:p w:rsidR="00F32581" w:rsidRDefault="00F32581" w:rsidP="00F41060">
      <w:pPr>
        <w:spacing w:line="221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5676"/>
        <w:gridCol w:w="1843"/>
        <w:gridCol w:w="709"/>
        <w:gridCol w:w="709"/>
        <w:gridCol w:w="850"/>
        <w:gridCol w:w="709"/>
        <w:gridCol w:w="709"/>
        <w:gridCol w:w="708"/>
        <w:gridCol w:w="709"/>
        <w:gridCol w:w="709"/>
        <w:gridCol w:w="850"/>
      </w:tblGrid>
      <w:tr w:rsidR="00E459B2" w:rsidTr="00F4106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Показатель 1. </w:t>
            </w:r>
          </w:p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F41060">
              <w:rPr>
                <w:spacing w:val="-6"/>
                <w:kern w:val="2"/>
                <w:sz w:val="28"/>
                <w:szCs w:val="28"/>
              </w:rPr>
              <w:t>Доля граждан, опрошенн</w:t>
            </w:r>
            <w:r w:rsidR="00F41060" w:rsidRPr="00F41060">
              <w:rPr>
                <w:spacing w:val="-6"/>
                <w:kern w:val="2"/>
                <w:sz w:val="28"/>
                <w:szCs w:val="28"/>
              </w:rPr>
              <w:t>ых в ходе мониторинга</w:t>
            </w:r>
            <w:r w:rsidR="00F41060">
              <w:rPr>
                <w:kern w:val="2"/>
                <w:sz w:val="28"/>
                <w:szCs w:val="28"/>
              </w:rPr>
              <w:t xml:space="preserve"> </w:t>
            </w:r>
            <w:r w:rsidR="00F41060" w:rsidRPr="00F41060">
              <w:rPr>
                <w:kern w:val="2"/>
                <w:sz w:val="28"/>
                <w:szCs w:val="28"/>
              </w:rPr>
              <w:t>обществен</w:t>
            </w:r>
            <w:r w:rsidRPr="00F41060">
              <w:rPr>
                <w:kern w:val="2"/>
                <w:sz w:val="28"/>
                <w:szCs w:val="28"/>
              </w:rPr>
              <w:t xml:space="preserve">ного мнения, которые лично </w:t>
            </w:r>
            <w:r w:rsidRPr="00F41060">
              <w:rPr>
                <w:spacing w:val="-4"/>
                <w:kern w:val="2"/>
                <w:sz w:val="28"/>
                <w:szCs w:val="28"/>
              </w:rPr>
              <w:t>сталкивались за последний год с проявлениями</w:t>
            </w:r>
            <w:r>
              <w:rPr>
                <w:kern w:val="2"/>
                <w:sz w:val="28"/>
                <w:szCs w:val="28"/>
              </w:rPr>
              <w:t xml:space="preserve"> коррупции в Ростовской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E459B2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</w:t>
            </w:r>
            <w:r w:rsidR="00F32581">
              <w:rPr>
                <w:kern w:val="2"/>
                <w:sz w:val="28"/>
                <w:szCs w:val="28"/>
              </w:rPr>
              <w:t>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81" w:rsidRDefault="00F32581" w:rsidP="00F41060">
            <w:pPr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81" w:rsidRDefault="00F32581" w:rsidP="00F41060">
            <w:pPr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81" w:rsidRDefault="00F32581" w:rsidP="00F41060">
            <w:pPr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81" w:rsidRDefault="00F32581" w:rsidP="00F41060">
            <w:pPr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31,5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81" w:rsidRDefault="00F32581" w:rsidP="00F41060">
            <w:pPr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81" w:rsidRDefault="00F32581" w:rsidP="00F41060">
            <w:pPr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 xml:space="preserve">28,0». </w:t>
            </w:r>
          </w:p>
        </w:tc>
      </w:tr>
      <w:tr w:rsidR="00F32581" w:rsidTr="00F41060">
        <w:tc>
          <w:tcPr>
            <w:tcW w:w="147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581" w:rsidRPr="00F41060" w:rsidRDefault="00F32581" w:rsidP="00F41060">
            <w:pPr>
              <w:autoSpaceDE w:val="0"/>
              <w:autoSpaceDN w:val="0"/>
              <w:adjustRightInd w:val="0"/>
              <w:spacing w:line="221" w:lineRule="auto"/>
              <w:ind w:firstLine="709"/>
              <w:jc w:val="both"/>
              <w:rPr>
                <w:kern w:val="2"/>
                <w:sz w:val="22"/>
                <w:szCs w:val="28"/>
                <w:lang w:eastAsia="en-US"/>
              </w:rPr>
            </w:pPr>
          </w:p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2. Пункт 16 п</w:t>
            </w:r>
            <w:r>
              <w:rPr>
                <w:kern w:val="2"/>
                <w:sz w:val="28"/>
                <w:szCs w:val="28"/>
              </w:rPr>
              <w:t>риложения № 1 к государственной программе Ростовской области «Обеспечение общественного порядка и противодействие преступности» изложить в редакции:</w:t>
            </w:r>
          </w:p>
          <w:p w:rsidR="00F32581" w:rsidRPr="00F41060" w:rsidRDefault="00F32581" w:rsidP="00F41060">
            <w:pPr>
              <w:spacing w:line="221" w:lineRule="auto"/>
              <w:jc w:val="center"/>
              <w:rPr>
                <w:kern w:val="2"/>
                <w:sz w:val="22"/>
                <w:szCs w:val="28"/>
              </w:rPr>
            </w:pPr>
          </w:p>
        </w:tc>
      </w:tr>
      <w:tr w:rsidR="00E459B2" w:rsidTr="00F4106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Показатель 2.4.</w:t>
            </w:r>
          </w:p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F41060">
              <w:rPr>
                <w:spacing w:val="-4"/>
                <w:kern w:val="2"/>
                <w:sz w:val="28"/>
                <w:szCs w:val="28"/>
              </w:rPr>
              <w:t>Количество зарегистрированных преступлений,</w:t>
            </w:r>
            <w:r>
              <w:rPr>
                <w:kern w:val="2"/>
                <w:sz w:val="28"/>
                <w:szCs w:val="28"/>
              </w:rPr>
      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81" w:rsidRDefault="00E459B2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коли</w:t>
            </w:r>
            <w:r w:rsidR="00F32581">
              <w:rPr>
                <w:kern w:val="2"/>
                <w:sz w:val="28"/>
                <w:szCs w:val="28"/>
              </w:rPr>
              <w:t>чество</w:t>
            </w:r>
          </w:p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преступлений</w:t>
            </w:r>
          </w:p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500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81" w:rsidRDefault="00F32581" w:rsidP="00F4106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480».</w:t>
            </w:r>
          </w:p>
        </w:tc>
      </w:tr>
    </w:tbl>
    <w:p w:rsidR="00F32581" w:rsidRPr="00F41060" w:rsidRDefault="00F32581" w:rsidP="00F41060">
      <w:pPr>
        <w:autoSpaceDE w:val="0"/>
        <w:autoSpaceDN w:val="0"/>
        <w:adjustRightInd w:val="0"/>
        <w:spacing w:line="221" w:lineRule="auto"/>
        <w:jc w:val="center"/>
        <w:rPr>
          <w:kern w:val="2"/>
          <w:sz w:val="24"/>
          <w:szCs w:val="28"/>
        </w:rPr>
      </w:pPr>
    </w:p>
    <w:p w:rsidR="00E459B2" w:rsidRPr="00F41060" w:rsidRDefault="00E459B2" w:rsidP="00F41060">
      <w:pPr>
        <w:spacing w:line="221" w:lineRule="auto"/>
        <w:rPr>
          <w:sz w:val="24"/>
        </w:rPr>
      </w:pPr>
    </w:p>
    <w:p w:rsidR="00E459B2" w:rsidRDefault="00E459B2" w:rsidP="00F41060">
      <w:pPr>
        <w:spacing w:line="221" w:lineRule="auto"/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управления</w:t>
      </w:r>
    </w:p>
    <w:p w:rsidR="00E459B2" w:rsidRDefault="00E459B2" w:rsidP="00F41060">
      <w:pPr>
        <w:spacing w:line="221" w:lineRule="auto"/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  документационного обеспечения</w:t>
      </w:r>
    </w:p>
    <w:p w:rsidR="00E459B2" w:rsidRDefault="00E459B2" w:rsidP="00F41060">
      <w:pPr>
        <w:spacing w:line="221" w:lineRule="auto"/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sectPr w:rsidR="00E459B2" w:rsidSect="00E459B2">
      <w:footerReference w:type="even" r:id="rId9"/>
      <w:footerReference w:type="default" r:id="rId10"/>
      <w:pgSz w:w="16840" w:h="11907" w:orient="landscape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B2" w:rsidRDefault="00E459B2">
      <w:r>
        <w:separator/>
      </w:r>
    </w:p>
  </w:endnote>
  <w:endnote w:type="continuationSeparator" w:id="0">
    <w:p w:rsidR="00E459B2" w:rsidRDefault="00E4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60" w:rsidRDefault="00F41060" w:rsidP="00F410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57D1">
      <w:rPr>
        <w:rStyle w:val="a8"/>
        <w:noProof/>
      </w:rPr>
      <w:t>1</w:t>
    </w:r>
    <w:r>
      <w:rPr>
        <w:rStyle w:val="a8"/>
      </w:rPr>
      <w:fldChar w:fldCharType="end"/>
    </w:r>
  </w:p>
  <w:p w:rsidR="00F41060" w:rsidRPr="00F41060" w:rsidRDefault="00F41060" w:rsidP="00F41060">
    <w:pPr>
      <w:pStyle w:val="a5"/>
      <w:tabs>
        <w:tab w:val="clear" w:pos="4153"/>
        <w:tab w:val="clear" w:pos="8306"/>
        <w:tab w:val="right" w:pos="9392"/>
      </w:tabs>
      <w:ind w:right="360"/>
      <w:rPr>
        <w:lang w:val="en-US"/>
      </w:rPr>
    </w:pPr>
    <w:r>
      <w:fldChar w:fldCharType="begin"/>
    </w:r>
    <w:r w:rsidRPr="00F41060">
      <w:rPr>
        <w:lang w:val="en-US"/>
      </w:rPr>
      <w:instrText xml:space="preserve"> FILENAME  \p  \* MERGEFORMAT </w:instrText>
    </w:r>
    <w:r>
      <w:fldChar w:fldCharType="separate"/>
    </w:r>
    <w:r w:rsidR="00E75F54">
      <w:rPr>
        <w:noProof/>
        <w:lang w:val="en-US"/>
      </w:rPr>
      <w:t>Z:\ORST\Ppo\ppo342.f17.docx</w:t>
    </w:r>
    <w:r>
      <w:rPr>
        <w:noProof/>
      </w:rPr>
      <w:fldChar w:fldCharType="end"/>
    </w:r>
    <w:r w:rsidRPr="00F41060">
      <w:rPr>
        <w:noProof/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B2" w:rsidRDefault="00E459B2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59B2" w:rsidRDefault="00E459B2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B2" w:rsidRDefault="00E459B2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57D1">
      <w:rPr>
        <w:rStyle w:val="a8"/>
        <w:noProof/>
      </w:rPr>
      <w:t>2</w:t>
    </w:r>
    <w:r>
      <w:rPr>
        <w:rStyle w:val="a8"/>
      </w:rPr>
      <w:fldChar w:fldCharType="end"/>
    </w:r>
  </w:p>
  <w:p w:rsidR="00E459B2" w:rsidRPr="00F41060" w:rsidRDefault="00F41060" w:rsidP="005C5FF3">
    <w:pPr>
      <w:pStyle w:val="a5"/>
      <w:ind w:right="360"/>
      <w:rPr>
        <w:lang w:val="en-US"/>
      </w:rPr>
    </w:pPr>
    <w:r>
      <w:fldChar w:fldCharType="begin"/>
    </w:r>
    <w:r w:rsidRPr="00F41060">
      <w:rPr>
        <w:lang w:val="en-US"/>
      </w:rPr>
      <w:instrText xml:space="preserve"> FILENAME  \p  \* MERGEFORMAT </w:instrText>
    </w:r>
    <w:r>
      <w:fldChar w:fldCharType="separate"/>
    </w:r>
    <w:r w:rsidR="00E75F54">
      <w:rPr>
        <w:noProof/>
        <w:lang w:val="en-US"/>
      </w:rPr>
      <w:t>Z:\ORST\Ppo\ppo342.f17.docx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B2" w:rsidRDefault="00E459B2">
      <w:r>
        <w:separator/>
      </w:r>
    </w:p>
  </w:footnote>
  <w:footnote w:type="continuationSeparator" w:id="0">
    <w:p w:rsidR="00E459B2" w:rsidRDefault="00E45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81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74917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C5FF3"/>
    <w:rsid w:val="00611679"/>
    <w:rsid w:val="00613D7D"/>
    <w:rsid w:val="006564DB"/>
    <w:rsid w:val="00660EE3"/>
    <w:rsid w:val="00676B57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A061D7"/>
    <w:rsid w:val="00A30E81"/>
    <w:rsid w:val="00A34804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F39F0"/>
    <w:rsid w:val="00C11FDF"/>
    <w:rsid w:val="00C572C4"/>
    <w:rsid w:val="00C657D1"/>
    <w:rsid w:val="00C731BB"/>
    <w:rsid w:val="00CA151C"/>
    <w:rsid w:val="00CB1900"/>
    <w:rsid w:val="00CB43C1"/>
    <w:rsid w:val="00CD077D"/>
    <w:rsid w:val="00CE5183"/>
    <w:rsid w:val="00D00358"/>
    <w:rsid w:val="00D13E83"/>
    <w:rsid w:val="00D73323"/>
    <w:rsid w:val="00DB4D6B"/>
    <w:rsid w:val="00DC2302"/>
    <w:rsid w:val="00DE50C1"/>
    <w:rsid w:val="00E04378"/>
    <w:rsid w:val="00E138E0"/>
    <w:rsid w:val="00E3132E"/>
    <w:rsid w:val="00E36EA0"/>
    <w:rsid w:val="00E459B2"/>
    <w:rsid w:val="00E61F30"/>
    <w:rsid w:val="00E657E1"/>
    <w:rsid w:val="00E67DF0"/>
    <w:rsid w:val="00E7274C"/>
    <w:rsid w:val="00E74E00"/>
    <w:rsid w:val="00E75C57"/>
    <w:rsid w:val="00E75F54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32581"/>
    <w:rsid w:val="00F4106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2581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rsid w:val="00F41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2581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rsid w:val="00F4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Администратор</cp:lastModifiedBy>
  <cp:revision>5</cp:revision>
  <cp:lastPrinted>2017-06-06T12:04:00Z</cp:lastPrinted>
  <dcterms:created xsi:type="dcterms:W3CDTF">2017-06-06T07:50:00Z</dcterms:created>
  <dcterms:modified xsi:type="dcterms:W3CDTF">2017-06-16T09:46:00Z</dcterms:modified>
</cp:coreProperties>
</file>