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27" w:rsidRPr="009D0C27" w:rsidRDefault="009D0C27" w:rsidP="009D0C27">
      <w:pPr>
        <w:spacing w:before="100" w:beforeAutospacing="1" w:after="100" w:afterAutospacing="1" w:line="288" w:lineRule="atLeast"/>
        <w:outlineLvl w:val="0"/>
        <w:rPr>
          <w:rFonts w:ascii="Tahoma" w:eastAsia="Times New Roman" w:hAnsi="Tahoma" w:cs="Tahoma"/>
          <w:b/>
          <w:bCs/>
          <w:kern w:val="36"/>
          <w:sz w:val="52"/>
          <w:szCs w:val="52"/>
          <w:lang w:eastAsia="ru-RU"/>
        </w:rPr>
      </w:pPr>
      <w:r w:rsidRPr="009D0C27">
        <w:rPr>
          <w:rFonts w:ascii="Tahoma" w:eastAsia="Times New Roman" w:hAnsi="Tahoma" w:cs="Tahoma"/>
          <w:b/>
          <w:bCs/>
          <w:kern w:val="36"/>
          <w:sz w:val="52"/>
          <w:szCs w:val="52"/>
          <w:lang w:eastAsia="ru-RU"/>
        </w:rPr>
        <w:t xml:space="preserve">Федеральный закон "Об оружии" от 13 ноября 1996 года </w:t>
      </w:r>
      <w:proofErr w:type="gramStart"/>
      <w:r w:rsidRPr="009D0C27">
        <w:rPr>
          <w:rFonts w:ascii="Tahoma" w:eastAsia="Times New Roman" w:hAnsi="Tahoma" w:cs="Tahoma"/>
          <w:b/>
          <w:bCs/>
          <w:kern w:val="36"/>
          <w:sz w:val="52"/>
          <w:szCs w:val="52"/>
          <w:lang w:eastAsia="ru-RU"/>
        </w:rPr>
        <w:t xml:space="preserve">( </w:t>
      </w:r>
      <w:proofErr w:type="gramEnd"/>
      <w:r w:rsidRPr="009D0C27">
        <w:rPr>
          <w:rFonts w:ascii="Tahoma" w:eastAsia="Times New Roman" w:hAnsi="Tahoma" w:cs="Tahoma"/>
          <w:b/>
          <w:bCs/>
          <w:kern w:val="36"/>
          <w:sz w:val="52"/>
          <w:szCs w:val="52"/>
          <w:lang w:eastAsia="ru-RU"/>
        </w:rPr>
        <w:t>ФЗ N 150)</w:t>
      </w:r>
    </w:p>
    <w:p w:rsidR="009D0C27" w:rsidRPr="009D0C27" w:rsidRDefault="009D0C27" w:rsidP="009D0C27">
      <w:pPr>
        <w:spacing w:after="0" w:line="240" w:lineRule="auto"/>
        <w:rPr>
          <w:rFonts w:ascii="Tahoma" w:eastAsia="Times New Roman" w:hAnsi="Tahoma" w:cs="Tahoma"/>
          <w:sz w:val="20"/>
          <w:szCs w:val="20"/>
          <w:lang w:eastAsia="ru-RU"/>
        </w:rPr>
      </w:pPr>
      <w:r w:rsidRPr="009D0C27">
        <w:rPr>
          <w:rFonts w:ascii="Tahoma" w:eastAsia="Times New Roman" w:hAnsi="Tahoma" w:cs="Tahoma"/>
          <w:sz w:val="20"/>
          <w:szCs w:val="20"/>
          <w:lang w:eastAsia="ru-RU"/>
        </w:rPr>
        <w:t xml:space="preserve">скачать в формате </w:t>
      </w:r>
      <w:proofErr w:type="spellStart"/>
      <w:r w:rsidRPr="009D0C27">
        <w:rPr>
          <w:rFonts w:ascii="Tahoma" w:eastAsia="Times New Roman" w:hAnsi="Tahoma" w:cs="Tahoma"/>
          <w:sz w:val="20"/>
          <w:szCs w:val="20"/>
          <w:lang w:eastAsia="ru-RU"/>
        </w:rPr>
        <w:t>doc</w:t>
      </w:r>
      <w:proofErr w:type="spellEnd"/>
      <w:r w:rsidRPr="009D0C27">
        <w:rPr>
          <w:rFonts w:ascii="Tahoma" w:eastAsia="Times New Roman" w:hAnsi="Tahoma" w:cs="Tahoma"/>
          <w:sz w:val="20"/>
          <w:szCs w:val="20"/>
          <w:lang w:eastAsia="ru-RU"/>
        </w:rPr>
        <w:t xml:space="preserve"> </w:t>
      </w:r>
      <w:hyperlink r:id="rId5" w:history="1">
        <w:r w:rsidRPr="009D0C27">
          <w:rPr>
            <w:rFonts w:ascii="Tahoma" w:eastAsia="Times New Roman" w:hAnsi="Tahoma" w:cs="Tahoma"/>
            <w:color w:val="355499"/>
            <w:sz w:val="23"/>
            <w:szCs w:val="23"/>
            <w:u w:val="single"/>
            <w:lang w:eastAsia="ru-RU"/>
          </w:rPr>
          <w:t>FZ150.zip</w:t>
        </w:r>
      </w:hyperlink>
      <w:r w:rsidRPr="009D0C27">
        <w:rPr>
          <w:rFonts w:ascii="Tahoma" w:eastAsia="Times New Roman" w:hAnsi="Tahoma" w:cs="Tahoma"/>
          <w:sz w:val="20"/>
          <w:szCs w:val="20"/>
          <w:lang w:eastAsia="ru-RU"/>
        </w:rPr>
        <w:t xml:space="preserve"> (25Kb). </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r w:rsidRPr="009D0C27">
        <w:rPr>
          <w:rFonts w:ascii="Tahoma" w:eastAsia="Times New Roman" w:hAnsi="Tahoma" w:cs="Tahoma"/>
          <w:color w:val="302F2F"/>
          <w:sz w:val="20"/>
          <w:szCs w:val="20"/>
          <w:lang w:eastAsia="ru-RU"/>
        </w:rPr>
        <w:t>--------------------------------------------------------------------------</w:t>
      </w:r>
      <w:r w:rsidRPr="009D0C27">
        <w:rPr>
          <w:rFonts w:ascii="Tahoma" w:eastAsia="Times New Roman" w:hAnsi="Tahoma" w:cs="Tahoma"/>
          <w:color w:val="302F2F"/>
          <w:sz w:val="20"/>
          <w:szCs w:val="20"/>
          <w:lang w:eastAsia="ru-RU"/>
        </w:rPr>
        <w:br/>
        <w:t>13 декабря 1996 года N 150-ФЗ</w:t>
      </w:r>
    </w:p>
    <w:p w:rsidR="009D0C27" w:rsidRPr="009D0C27" w:rsidRDefault="009D0C27" w:rsidP="009D0C27">
      <w:pPr>
        <w:spacing w:before="100" w:beforeAutospacing="1" w:after="210" w:line="240" w:lineRule="auto"/>
        <w:jc w:val="center"/>
        <w:rPr>
          <w:rFonts w:ascii="Tahoma" w:eastAsia="Times New Roman" w:hAnsi="Tahoma" w:cs="Tahoma"/>
          <w:color w:val="302F2F"/>
          <w:sz w:val="20"/>
          <w:szCs w:val="20"/>
          <w:lang w:eastAsia="ru-RU"/>
        </w:rPr>
      </w:pPr>
      <w:r w:rsidRPr="009D0C27">
        <w:rPr>
          <w:rFonts w:ascii="Tahoma" w:eastAsia="Times New Roman" w:hAnsi="Tahoma" w:cs="Tahoma"/>
          <w:b/>
          <w:bCs/>
          <w:color w:val="302F2F"/>
          <w:sz w:val="20"/>
          <w:szCs w:val="20"/>
          <w:lang w:eastAsia="ru-RU"/>
        </w:rPr>
        <w:t>РОССИЙСКАЯ ФЕДЕРАЦИЯ</w:t>
      </w:r>
      <w:r w:rsidRPr="009D0C27">
        <w:rPr>
          <w:rFonts w:ascii="Tahoma" w:eastAsia="Times New Roman" w:hAnsi="Tahoma" w:cs="Tahoma"/>
          <w:b/>
          <w:bCs/>
          <w:color w:val="302F2F"/>
          <w:sz w:val="20"/>
          <w:szCs w:val="20"/>
          <w:lang w:eastAsia="ru-RU"/>
        </w:rPr>
        <w:br/>
        <w:t>ФЕДЕРАЛЬНЫЙ ЗАКОН</w:t>
      </w:r>
      <w:r w:rsidRPr="009D0C27">
        <w:rPr>
          <w:rFonts w:ascii="Tahoma" w:eastAsia="Times New Roman" w:hAnsi="Tahoma" w:cs="Tahoma"/>
          <w:b/>
          <w:bCs/>
          <w:color w:val="302F2F"/>
          <w:sz w:val="20"/>
          <w:szCs w:val="20"/>
          <w:lang w:eastAsia="ru-RU"/>
        </w:rPr>
        <w:br/>
        <w:t>ОБ ОРУЖИИ</w:t>
      </w:r>
    </w:p>
    <w:p w:rsidR="009D0C27" w:rsidRPr="009D0C27" w:rsidRDefault="009D0C27" w:rsidP="009D0C27">
      <w:pPr>
        <w:spacing w:before="100" w:beforeAutospacing="1" w:after="210" w:line="240" w:lineRule="auto"/>
        <w:jc w:val="right"/>
        <w:rPr>
          <w:rFonts w:ascii="Tahoma" w:eastAsia="Times New Roman" w:hAnsi="Tahoma" w:cs="Tahoma"/>
          <w:color w:val="302F2F"/>
          <w:sz w:val="20"/>
          <w:szCs w:val="20"/>
          <w:lang w:eastAsia="ru-RU"/>
        </w:rPr>
      </w:pPr>
      <w:proofErr w:type="gramStart"/>
      <w:r w:rsidRPr="009D0C27">
        <w:rPr>
          <w:rFonts w:ascii="Tahoma" w:eastAsia="Times New Roman" w:hAnsi="Tahoma" w:cs="Tahoma"/>
          <w:color w:val="302F2F"/>
          <w:sz w:val="20"/>
          <w:szCs w:val="20"/>
          <w:lang w:eastAsia="ru-RU"/>
        </w:rPr>
        <w:t>Принят</w:t>
      </w:r>
      <w:proofErr w:type="gramEnd"/>
      <w:r w:rsidRPr="009D0C27">
        <w:rPr>
          <w:rFonts w:ascii="Tahoma" w:eastAsia="Times New Roman" w:hAnsi="Tahoma" w:cs="Tahoma"/>
          <w:color w:val="302F2F"/>
          <w:sz w:val="20"/>
          <w:szCs w:val="20"/>
          <w:lang w:eastAsia="ru-RU"/>
        </w:rPr>
        <w:br/>
        <w:t>Государственной Думой</w:t>
      </w:r>
      <w:r w:rsidRPr="009D0C27">
        <w:rPr>
          <w:rFonts w:ascii="Tahoma" w:eastAsia="Times New Roman" w:hAnsi="Tahoma" w:cs="Tahoma"/>
          <w:color w:val="302F2F"/>
          <w:sz w:val="20"/>
          <w:szCs w:val="20"/>
          <w:lang w:eastAsia="ru-RU"/>
        </w:rPr>
        <w:br/>
        <w:t>13 ноября 1996 года</w:t>
      </w:r>
    </w:p>
    <w:p w:rsidR="009D0C27" w:rsidRPr="009D0C27" w:rsidRDefault="009D0C27" w:rsidP="009D0C27">
      <w:pPr>
        <w:spacing w:before="100" w:beforeAutospacing="1" w:after="210" w:line="240" w:lineRule="auto"/>
        <w:jc w:val="center"/>
        <w:rPr>
          <w:rFonts w:ascii="Tahoma" w:eastAsia="Times New Roman" w:hAnsi="Tahoma" w:cs="Tahoma"/>
          <w:color w:val="302F2F"/>
          <w:sz w:val="20"/>
          <w:szCs w:val="20"/>
          <w:lang w:eastAsia="ru-RU"/>
        </w:rPr>
      </w:pPr>
      <w:proofErr w:type="gramStart"/>
      <w:r w:rsidRPr="009D0C27">
        <w:rPr>
          <w:rFonts w:ascii="Tahoma" w:eastAsia="Times New Roman" w:hAnsi="Tahoma" w:cs="Tahoma"/>
          <w:color w:val="302F2F"/>
          <w:sz w:val="20"/>
          <w:szCs w:val="20"/>
          <w:lang w:eastAsia="ru-RU"/>
        </w:rPr>
        <w:t>(в ред. Федеральных законов от 21.07.1998 N 117-ФЗ,</w:t>
      </w:r>
      <w:r w:rsidRPr="009D0C27">
        <w:rPr>
          <w:rFonts w:ascii="Tahoma" w:eastAsia="Times New Roman" w:hAnsi="Tahoma" w:cs="Tahoma"/>
          <w:color w:val="302F2F"/>
          <w:sz w:val="20"/>
          <w:szCs w:val="20"/>
          <w:lang w:eastAsia="ru-RU"/>
        </w:rPr>
        <w:br/>
        <w:t>от 31.07.1998 N 156-ФЗ, от 17.12.1998 N 187-ФЗ,</w:t>
      </w:r>
      <w:r w:rsidRPr="009D0C27">
        <w:rPr>
          <w:rFonts w:ascii="Tahoma" w:eastAsia="Times New Roman" w:hAnsi="Tahoma" w:cs="Tahoma"/>
          <w:color w:val="302F2F"/>
          <w:sz w:val="20"/>
          <w:szCs w:val="20"/>
          <w:lang w:eastAsia="ru-RU"/>
        </w:rPr>
        <w:br/>
        <w:t>от 19.11.1999 N 194-ФЗ, от 10.04.2000 N 52-ФЗ,</w:t>
      </w:r>
      <w:r w:rsidRPr="009D0C27">
        <w:rPr>
          <w:rFonts w:ascii="Tahoma" w:eastAsia="Times New Roman" w:hAnsi="Tahoma" w:cs="Tahoma"/>
          <w:color w:val="302F2F"/>
          <w:sz w:val="20"/>
          <w:szCs w:val="20"/>
          <w:lang w:eastAsia="ru-RU"/>
        </w:rPr>
        <w:br/>
        <w:t>от 26.07.2001 N 103-ФЗ, от 08.08.2001 N 133-ФЗ,</w:t>
      </w:r>
      <w:r w:rsidRPr="009D0C27">
        <w:rPr>
          <w:rFonts w:ascii="Tahoma" w:eastAsia="Times New Roman" w:hAnsi="Tahoma" w:cs="Tahoma"/>
          <w:color w:val="302F2F"/>
          <w:sz w:val="20"/>
          <w:szCs w:val="20"/>
          <w:lang w:eastAsia="ru-RU"/>
        </w:rPr>
        <w:br/>
        <w:t>от 27.11.2001 N 152-ФЗ, от 25.06.2002 N 70-ФЗ,</w:t>
      </w:r>
      <w:bookmarkStart w:id="0" w:name="_GoBack"/>
      <w:r w:rsidRPr="009D0C27">
        <w:rPr>
          <w:rFonts w:ascii="Tahoma" w:eastAsia="Times New Roman" w:hAnsi="Tahoma" w:cs="Tahoma"/>
          <w:color w:val="302F2F"/>
          <w:sz w:val="20"/>
          <w:szCs w:val="20"/>
          <w:lang w:eastAsia="ru-RU"/>
        </w:rPr>
        <w:br/>
        <w:t>от 25.07.2002 N 112-ФЗ, от 10.01.2003 N 15-ФЗ,</w:t>
      </w:r>
      <w:bookmarkEnd w:id="0"/>
      <w:r w:rsidRPr="009D0C27">
        <w:rPr>
          <w:rFonts w:ascii="Tahoma" w:eastAsia="Times New Roman" w:hAnsi="Tahoma" w:cs="Tahoma"/>
          <w:color w:val="302F2F"/>
          <w:sz w:val="20"/>
          <w:szCs w:val="20"/>
          <w:lang w:eastAsia="ru-RU"/>
        </w:rPr>
        <w:br/>
        <w:t>от 30.06.2003 N 86-ФЗ, от 08.12.2003 N 170-ФЗ,</w:t>
      </w:r>
      <w:r w:rsidRPr="009D0C27">
        <w:rPr>
          <w:rFonts w:ascii="Tahoma" w:eastAsia="Times New Roman" w:hAnsi="Tahoma" w:cs="Tahoma"/>
          <w:color w:val="302F2F"/>
          <w:sz w:val="20"/>
          <w:szCs w:val="20"/>
          <w:lang w:eastAsia="ru-RU"/>
        </w:rPr>
        <w:br/>
        <w:t>от 26.04.2004 N 25-ФЗ</w:t>
      </w:r>
      <w:proofErr w:type="gramEnd"/>
      <w:r w:rsidRPr="009D0C27">
        <w:rPr>
          <w:rFonts w:ascii="Tahoma" w:eastAsia="Times New Roman" w:hAnsi="Tahoma" w:cs="Tahoma"/>
          <w:color w:val="302F2F"/>
          <w:sz w:val="20"/>
          <w:szCs w:val="20"/>
          <w:lang w:eastAsia="ru-RU"/>
        </w:rPr>
        <w:t>, от 29.06.2004 N 58-ФЗ,</w:t>
      </w:r>
      <w:r w:rsidRPr="009D0C27">
        <w:rPr>
          <w:rFonts w:ascii="Tahoma" w:eastAsia="Times New Roman" w:hAnsi="Tahoma" w:cs="Tahoma"/>
          <w:color w:val="302F2F"/>
          <w:sz w:val="20"/>
          <w:szCs w:val="20"/>
          <w:lang w:eastAsia="ru-RU"/>
        </w:rPr>
        <w:br/>
        <w:t>от 18.07.2006 N 121-ФЗ, от 29.12.2006 N 258-ФЗ)</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r w:rsidRPr="009D0C27">
        <w:rPr>
          <w:rFonts w:ascii="Tahoma" w:eastAsia="Times New Roman" w:hAnsi="Tahoma" w:cs="Tahoma"/>
          <w:color w:val="302F2F"/>
          <w:sz w:val="20"/>
          <w:szCs w:val="20"/>
          <w:lang w:eastAsia="ru-RU"/>
        </w:rPr>
        <w:t>Настоящий Федеральный закон регулирует правоотношения, возникающие при обороте гражданского, служебного, а также боевого ручного стрелкового и холодного оружия на территории Российской Федерации, направлен на защиту жизни и здоровья граждан, собственности, обеспечение общественной безопасности, охрану природы и природных ресурсов, укрепление международного сотрудничества в борьбе с преступностью и незаконным распространением оружия.</w:t>
      </w:r>
      <w:r w:rsidRPr="009D0C27">
        <w:rPr>
          <w:rFonts w:ascii="Tahoma" w:eastAsia="Times New Roman" w:hAnsi="Tahoma" w:cs="Tahoma"/>
          <w:color w:val="302F2F"/>
          <w:sz w:val="20"/>
          <w:szCs w:val="20"/>
          <w:lang w:eastAsia="ru-RU"/>
        </w:rPr>
        <w:br/>
        <w:t>Положения настоящего Федерального закона распространяются также на оборот боеприпасов и патронов к оружию.</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1" w:name="01"/>
      <w:bookmarkEnd w:id="1"/>
      <w:r w:rsidRPr="009D0C27">
        <w:rPr>
          <w:rFonts w:ascii="Tahoma" w:eastAsia="Times New Roman" w:hAnsi="Tahoma" w:cs="Tahoma"/>
          <w:b/>
          <w:bCs/>
          <w:color w:val="302F2F"/>
          <w:sz w:val="20"/>
          <w:szCs w:val="20"/>
          <w:lang w:eastAsia="ru-RU"/>
        </w:rPr>
        <w:t>Статья 1. Основные понятия, применяемые в настоящем Федеральном законе</w:t>
      </w:r>
      <w:proofErr w:type="gramStart"/>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Д</w:t>
      </w:r>
      <w:proofErr w:type="gramEnd"/>
      <w:r w:rsidRPr="009D0C27">
        <w:rPr>
          <w:rFonts w:ascii="Tahoma" w:eastAsia="Times New Roman" w:hAnsi="Tahoma" w:cs="Tahoma"/>
          <w:color w:val="302F2F"/>
          <w:sz w:val="20"/>
          <w:szCs w:val="20"/>
          <w:lang w:eastAsia="ru-RU"/>
        </w:rPr>
        <w:t>ля целей настоящего Федерального закона применяются следующие основные понятия:</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оружие</w:t>
      </w:r>
      <w:r w:rsidRPr="009D0C27">
        <w:rPr>
          <w:rFonts w:ascii="Tahoma" w:eastAsia="Times New Roman" w:hAnsi="Tahoma" w:cs="Tahoma"/>
          <w:color w:val="302F2F"/>
          <w:sz w:val="20"/>
          <w:szCs w:val="20"/>
          <w:lang w:eastAsia="ru-RU"/>
        </w:rPr>
        <w:t xml:space="preserve"> - устройства и предметы, конструктивно предназначенные для поражения живой или иной цели, подачи сигналов;</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огнестрельное оружие</w:t>
      </w:r>
      <w:r w:rsidRPr="009D0C27">
        <w:rPr>
          <w:rFonts w:ascii="Tahoma" w:eastAsia="Times New Roman" w:hAnsi="Tahoma" w:cs="Tahoma"/>
          <w:color w:val="302F2F"/>
          <w:sz w:val="20"/>
          <w:szCs w:val="20"/>
          <w:lang w:eastAsia="ru-RU"/>
        </w:rPr>
        <w:t xml:space="preserve"> - оружие, предназначенное для механического поражения цели на расстоянии снарядом, получающим направленное движение за счет энергии порохового или иного заряда;</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основные части огнестрельного оружия</w:t>
      </w:r>
      <w:r w:rsidRPr="009D0C27">
        <w:rPr>
          <w:rFonts w:ascii="Tahoma" w:eastAsia="Times New Roman" w:hAnsi="Tahoma" w:cs="Tahoma"/>
          <w:color w:val="302F2F"/>
          <w:sz w:val="20"/>
          <w:szCs w:val="20"/>
          <w:lang w:eastAsia="ru-RU"/>
        </w:rPr>
        <w:t xml:space="preserve"> - ствол, затвор, барабан, рамка, ствольная коробка;</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холодное оружие</w:t>
      </w:r>
      <w:r w:rsidRPr="009D0C27">
        <w:rPr>
          <w:rFonts w:ascii="Tahoma" w:eastAsia="Times New Roman" w:hAnsi="Tahoma" w:cs="Tahoma"/>
          <w:color w:val="302F2F"/>
          <w:sz w:val="20"/>
          <w:szCs w:val="20"/>
          <w:lang w:eastAsia="ru-RU"/>
        </w:rPr>
        <w:t xml:space="preserve"> - оружие, предназначенное для поражения цели при помощи мускульной силы человека при непосредственном контакте с объектом поражения;</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метательное оружие</w:t>
      </w:r>
      <w:r w:rsidRPr="009D0C27">
        <w:rPr>
          <w:rFonts w:ascii="Tahoma" w:eastAsia="Times New Roman" w:hAnsi="Tahoma" w:cs="Tahoma"/>
          <w:color w:val="302F2F"/>
          <w:sz w:val="20"/>
          <w:szCs w:val="20"/>
          <w:lang w:eastAsia="ru-RU"/>
        </w:rPr>
        <w:t xml:space="preserve"> - оружие, предназначенное для поражения цели на расстоянии снарядом, получающим направленное движение при помощи мускульной силы человека или механического устройства;</w:t>
      </w:r>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b/>
          <w:bCs/>
          <w:color w:val="302F2F"/>
          <w:sz w:val="20"/>
          <w:szCs w:val="20"/>
          <w:lang w:eastAsia="ru-RU"/>
        </w:rPr>
        <w:t>пневматическое оружие</w:t>
      </w:r>
      <w:r w:rsidRPr="009D0C27">
        <w:rPr>
          <w:rFonts w:ascii="Tahoma" w:eastAsia="Times New Roman" w:hAnsi="Tahoma" w:cs="Tahoma"/>
          <w:color w:val="302F2F"/>
          <w:sz w:val="20"/>
          <w:szCs w:val="20"/>
          <w:lang w:eastAsia="ru-RU"/>
        </w:rPr>
        <w:t xml:space="preserve"> - 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газовое оружие</w:t>
      </w:r>
      <w:r w:rsidRPr="009D0C27">
        <w:rPr>
          <w:rFonts w:ascii="Tahoma" w:eastAsia="Times New Roman" w:hAnsi="Tahoma" w:cs="Tahoma"/>
          <w:color w:val="302F2F"/>
          <w:sz w:val="20"/>
          <w:szCs w:val="20"/>
          <w:lang w:eastAsia="ru-RU"/>
        </w:rPr>
        <w:t xml:space="preserve"> - оружие, предназначенное для временного поражения живой цели путем применения слезоточивых или раздражающих веществ;</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lastRenderedPageBreak/>
        <w:t>боеприпасы</w:t>
      </w:r>
      <w:r w:rsidRPr="009D0C27">
        <w:rPr>
          <w:rFonts w:ascii="Tahoma" w:eastAsia="Times New Roman" w:hAnsi="Tahoma" w:cs="Tahoma"/>
          <w:color w:val="302F2F"/>
          <w:sz w:val="20"/>
          <w:szCs w:val="20"/>
          <w:lang w:eastAsia="ru-RU"/>
        </w:rPr>
        <w:t xml:space="preserve"> -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w:t>
      </w:r>
      <w:proofErr w:type="gramEnd"/>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патрон</w:t>
      </w:r>
      <w:r w:rsidRPr="009D0C27">
        <w:rPr>
          <w:rFonts w:ascii="Tahoma" w:eastAsia="Times New Roman" w:hAnsi="Tahoma" w:cs="Tahoma"/>
          <w:color w:val="302F2F"/>
          <w:sz w:val="20"/>
          <w:szCs w:val="20"/>
          <w:lang w:eastAsia="ru-RU"/>
        </w:rPr>
        <w:t xml:space="preserve"> - устройство, предназначенное для выстрела из оружия, объединяющее в одно целое при помощи гильзы средства инициирования, метательный заряд и метаемое снаряжение;</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сигнальное оружие</w:t>
      </w:r>
      <w:r w:rsidRPr="009D0C27">
        <w:rPr>
          <w:rFonts w:ascii="Tahoma" w:eastAsia="Times New Roman" w:hAnsi="Tahoma" w:cs="Tahoma"/>
          <w:color w:val="302F2F"/>
          <w:sz w:val="20"/>
          <w:szCs w:val="20"/>
          <w:lang w:eastAsia="ru-RU"/>
        </w:rPr>
        <w:t xml:space="preserve"> - оружие, конструктивно предназначенное только для подачи световых, дымовых или звуковых сигналов;</w:t>
      </w:r>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b/>
          <w:bCs/>
          <w:color w:val="302F2F"/>
          <w:sz w:val="20"/>
          <w:szCs w:val="20"/>
          <w:lang w:eastAsia="ru-RU"/>
        </w:rPr>
        <w:t>оборот оружия и основных частей огнестрельного оружия (далее - оружие)</w:t>
      </w:r>
      <w:r w:rsidRPr="009D0C27">
        <w:rPr>
          <w:rFonts w:ascii="Tahoma" w:eastAsia="Times New Roman" w:hAnsi="Tahoma" w:cs="Tahoma"/>
          <w:color w:val="302F2F"/>
          <w:sz w:val="20"/>
          <w:szCs w:val="20"/>
          <w:lang w:eastAsia="ru-RU"/>
        </w:rPr>
        <w:t xml:space="preserve"> - производство оружия, торговля оружием, продажа, передача, приобретение, коллекционирование, экспонирование, учет, хранение, ношение, перевозка, транспортирование, использование, изъятие, уничтожение, ввоз оружия на территорию Российской Федерации и вывоз его из Российской Федерации;</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производство оружия</w:t>
      </w:r>
      <w:r w:rsidRPr="009D0C27">
        <w:rPr>
          <w:rFonts w:ascii="Tahoma" w:eastAsia="Times New Roman" w:hAnsi="Tahoma" w:cs="Tahoma"/>
          <w:color w:val="302F2F"/>
          <w:sz w:val="20"/>
          <w:szCs w:val="20"/>
          <w:lang w:eastAsia="ru-RU"/>
        </w:rPr>
        <w:t xml:space="preserve"> - исследование, разработка, испытание, изготовление, а также художественная отделка и ремонт оружия, изготовление боеприпасов, патронов и их составных частей.</w:t>
      </w:r>
      <w:proofErr w:type="gramEnd"/>
      <w:r w:rsidRPr="009D0C27">
        <w:rPr>
          <w:rFonts w:ascii="Tahoma" w:eastAsia="Times New Roman" w:hAnsi="Tahoma" w:cs="Tahoma"/>
          <w:color w:val="302F2F"/>
          <w:sz w:val="20"/>
          <w:szCs w:val="20"/>
          <w:lang w:eastAsia="ru-RU"/>
        </w:rPr>
        <w:br/>
        <w:t>К оружию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 (далее - конструктивно сходные с оружием изделия).</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2" w:name="02"/>
      <w:bookmarkEnd w:id="2"/>
      <w:r w:rsidRPr="009D0C27">
        <w:rPr>
          <w:rFonts w:ascii="Tahoma" w:eastAsia="Times New Roman" w:hAnsi="Tahoma" w:cs="Tahoma"/>
          <w:b/>
          <w:bCs/>
          <w:color w:val="302F2F"/>
          <w:sz w:val="20"/>
          <w:szCs w:val="20"/>
          <w:lang w:eastAsia="ru-RU"/>
        </w:rPr>
        <w:t>Статья 2. Виды оружия</w:t>
      </w:r>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Оружие в зависимости от целей его использования соответствующими субъектами, а также по основным параметрам и характеристикам подразделяется на:</w:t>
      </w:r>
      <w:r w:rsidRPr="009D0C27">
        <w:rPr>
          <w:rFonts w:ascii="Tahoma" w:eastAsia="Times New Roman" w:hAnsi="Tahoma" w:cs="Tahoma"/>
          <w:color w:val="302F2F"/>
          <w:sz w:val="20"/>
          <w:szCs w:val="20"/>
          <w:lang w:eastAsia="ru-RU"/>
        </w:rPr>
        <w:br/>
        <w:t>1) гражданское;</w:t>
      </w:r>
      <w:r w:rsidRPr="009D0C27">
        <w:rPr>
          <w:rFonts w:ascii="Tahoma" w:eastAsia="Times New Roman" w:hAnsi="Tahoma" w:cs="Tahoma"/>
          <w:color w:val="302F2F"/>
          <w:sz w:val="20"/>
          <w:szCs w:val="20"/>
          <w:lang w:eastAsia="ru-RU"/>
        </w:rPr>
        <w:br/>
        <w:t>2) служебное;</w:t>
      </w:r>
      <w:r w:rsidRPr="009D0C27">
        <w:rPr>
          <w:rFonts w:ascii="Tahoma" w:eastAsia="Times New Roman" w:hAnsi="Tahoma" w:cs="Tahoma"/>
          <w:color w:val="302F2F"/>
          <w:sz w:val="20"/>
          <w:szCs w:val="20"/>
          <w:lang w:eastAsia="ru-RU"/>
        </w:rPr>
        <w:br/>
        <w:t>3) боевое ручное стрелковое и холодное.</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3" w:name="03"/>
      <w:bookmarkEnd w:id="3"/>
      <w:r w:rsidRPr="009D0C27">
        <w:rPr>
          <w:rFonts w:ascii="Tahoma" w:eastAsia="Times New Roman" w:hAnsi="Tahoma" w:cs="Tahoma"/>
          <w:b/>
          <w:bCs/>
          <w:color w:val="302F2F"/>
          <w:sz w:val="20"/>
          <w:szCs w:val="20"/>
          <w:lang w:eastAsia="ru-RU"/>
        </w:rPr>
        <w:t>Статья 3. Гражданское оружие</w:t>
      </w:r>
      <w:proofErr w:type="gramStart"/>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К</w:t>
      </w:r>
      <w:proofErr w:type="gramEnd"/>
      <w:r w:rsidRPr="009D0C27">
        <w:rPr>
          <w:rFonts w:ascii="Tahoma" w:eastAsia="Times New Roman" w:hAnsi="Tahoma" w:cs="Tahoma"/>
          <w:color w:val="302F2F"/>
          <w:sz w:val="20"/>
          <w:szCs w:val="20"/>
          <w:lang w:eastAsia="ru-RU"/>
        </w:rPr>
        <w:t xml:space="preserve"> гражданскому оружию относится оружие, предназначенное для использования гражданами Российской Федерации в целях самообороны, для занятий спортом и охоты. Гражданское огнестрельное оружие должно исключать ведение огня очередями и иметь емкость магазина (барабана) не более 10 патронов.</w:t>
      </w:r>
      <w:r w:rsidRPr="009D0C27">
        <w:rPr>
          <w:rFonts w:ascii="Tahoma" w:eastAsia="Times New Roman" w:hAnsi="Tahoma" w:cs="Tahoma"/>
          <w:color w:val="302F2F"/>
          <w:sz w:val="20"/>
          <w:szCs w:val="20"/>
          <w:lang w:eastAsia="ru-RU"/>
        </w:rPr>
        <w:br/>
        <w:t>Гражданское оружие подразделяется на:</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1) оружие самообороны:</w:t>
      </w:r>
      <w:r w:rsidRPr="009D0C27">
        <w:rPr>
          <w:rFonts w:ascii="Tahoma" w:eastAsia="Times New Roman" w:hAnsi="Tahoma" w:cs="Tahoma"/>
          <w:color w:val="302F2F"/>
          <w:sz w:val="20"/>
          <w:szCs w:val="20"/>
          <w:lang w:eastAsia="ru-RU"/>
        </w:rPr>
        <w:br/>
        <w:t>огнестрельное гладкоствольное длинноствольное оружие, в том числе с патронами травматического действия, соответствующими нормам Министерства здравоохранения Российской Федерации;</w:t>
      </w:r>
      <w:r w:rsidRPr="009D0C27">
        <w:rPr>
          <w:rFonts w:ascii="Tahoma" w:eastAsia="Times New Roman" w:hAnsi="Tahoma" w:cs="Tahoma"/>
          <w:color w:val="302F2F"/>
          <w:sz w:val="20"/>
          <w:szCs w:val="20"/>
          <w:lang w:eastAsia="ru-RU"/>
        </w:rPr>
        <w:br/>
        <w:t>огнестрельное бесствольное оружие отечественного производства с патронами травматического, газового и светозвукового действия, соответствующими нормам Министерства здравоохранения Российской Федерации;</w:t>
      </w:r>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color w:val="302F2F"/>
          <w:sz w:val="20"/>
          <w:szCs w:val="20"/>
          <w:lang w:eastAsia="ru-RU"/>
        </w:rPr>
        <w:t>газовое оружие: газовые пистолеты и револьверы, в том числе патроны к ним, механические распылители, аэрозольные и другие устройства, снаряженные слезоточивыми или раздражающими веществами, разрешенными к применению Министерством здравоохранения Российской Федерации;</w:t>
      </w:r>
      <w:r w:rsidRPr="009D0C27">
        <w:rPr>
          <w:rFonts w:ascii="Tahoma" w:eastAsia="Times New Roman" w:hAnsi="Tahoma" w:cs="Tahoma"/>
          <w:color w:val="302F2F"/>
          <w:sz w:val="20"/>
          <w:szCs w:val="20"/>
          <w:lang w:eastAsia="ru-RU"/>
        </w:rPr>
        <w:br/>
        <w:t>электрошоковые устройства и искровые разрядники отечественного производства, имеющие выходные параметры, соответствующие требованиям государственных стандартов Российской Федерации и нормам Министерства здравоохранения Российской Федерации;</w:t>
      </w:r>
      <w:proofErr w:type="gramEnd"/>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b/>
          <w:bCs/>
          <w:color w:val="302F2F"/>
          <w:sz w:val="20"/>
          <w:szCs w:val="20"/>
          <w:lang w:eastAsia="ru-RU"/>
        </w:rPr>
        <w:t>2) спортивное оружие:</w:t>
      </w:r>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огнестрельное с нарезным стволом;</w:t>
      </w:r>
      <w:r w:rsidRPr="009D0C27">
        <w:rPr>
          <w:rFonts w:ascii="Tahoma" w:eastAsia="Times New Roman" w:hAnsi="Tahoma" w:cs="Tahoma"/>
          <w:color w:val="302F2F"/>
          <w:sz w:val="20"/>
          <w:szCs w:val="20"/>
          <w:lang w:eastAsia="ru-RU"/>
        </w:rPr>
        <w:br/>
        <w:t>огнестрельное гладкоствольное;</w:t>
      </w:r>
      <w:r w:rsidRPr="009D0C27">
        <w:rPr>
          <w:rFonts w:ascii="Tahoma" w:eastAsia="Times New Roman" w:hAnsi="Tahoma" w:cs="Tahoma"/>
          <w:color w:val="302F2F"/>
          <w:sz w:val="20"/>
          <w:szCs w:val="20"/>
          <w:lang w:eastAsia="ru-RU"/>
        </w:rPr>
        <w:br/>
        <w:t>холодное клинковое;</w:t>
      </w:r>
      <w:r w:rsidRPr="009D0C27">
        <w:rPr>
          <w:rFonts w:ascii="Tahoma" w:eastAsia="Times New Roman" w:hAnsi="Tahoma" w:cs="Tahoma"/>
          <w:color w:val="302F2F"/>
          <w:sz w:val="20"/>
          <w:szCs w:val="20"/>
          <w:lang w:eastAsia="ru-RU"/>
        </w:rPr>
        <w:br/>
        <w:t>метательное;</w:t>
      </w:r>
      <w:r w:rsidRPr="009D0C27">
        <w:rPr>
          <w:rFonts w:ascii="Tahoma" w:eastAsia="Times New Roman" w:hAnsi="Tahoma" w:cs="Tahoma"/>
          <w:color w:val="302F2F"/>
          <w:sz w:val="20"/>
          <w:szCs w:val="20"/>
          <w:lang w:eastAsia="ru-RU"/>
        </w:rPr>
        <w:br/>
        <w:t>пневматическое с дульной энергией свыше 3 Дж;</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3) охотничье оружие:</w:t>
      </w:r>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огнестрельное с нарезным стволом;</w:t>
      </w:r>
      <w:r w:rsidRPr="009D0C27">
        <w:rPr>
          <w:rFonts w:ascii="Tahoma" w:eastAsia="Times New Roman" w:hAnsi="Tahoma" w:cs="Tahoma"/>
          <w:color w:val="302F2F"/>
          <w:sz w:val="20"/>
          <w:szCs w:val="20"/>
          <w:lang w:eastAsia="ru-RU"/>
        </w:rPr>
        <w:br/>
        <w:t>огнестрельное гладкоствольное, в том числе с длиной нарезной части не более 140 мм;</w:t>
      </w:r>
      <w:r w:rsidRPr="009D0C27">
        <w:rPr>
          <w:rFonts w:ascii="Tahoma" w:eastAsia="Times New Roman" w:hAnsi="Tahoma" w:cs="Tahoma"/>
          <w:color w:val="302F2F"/>
          <w:sz w:val="20"/>
          <w:szCs w:val="20"/>
          <w:lang w:eastAsia="ru-RU"/>
        </w:rPr>
        <w:br/>
        <w:t>огнестрельное комбинированное (нарезное и гладкоствольное), в том числе со сменными и вкладными нарезными стволами;</w:t>
      </w:r>
      <w:proofErr w:type="gramEnd"/>
      <w:r w:rsidRPr="009D0C27">
        <w:rPr>
          <w:rFonts w:ascii="Tahoma" w:eastAsia="Times New Roman" w:hAnsi="Tahoma" w:cs="Tahoma"/>
          <w:color w:val="302F2F"/>
          <w:sz w:val="20"/>
          <w:szCs w:val="20"/>
          <w:lang w:eastAsia="ru-RU"/>
        </w:rPr>
        <w:br/>
        <w:t>пневматическое с дульной энергией не более 25 Дж;</w:t>
      </w:r>
      <w:r w:rsidRPr="009D0C27">
        <w:rPr>
          <w:rFonts w:ascii="Tahoma" w:eastAsia="Times New Roman" w:hAnsi="Tahoma" w:cs="Tahoma"/>
          <w:color w:val="302F2F"/>
          <w:sz w:val="20"/>
          <w:szCs w:val="20"/>
          <w:lang w:eastAsia="ru-RU"/>
        </w:rPr>
        <w:br/>
        <w:t>холодное клинковое;</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4) сигнальное оружие;</w:t>
      </w:r>
      <w:r w:rsidRPr="009D0C27">
        <w:rPr>
          <w:rFonts w:ascii="Tahoma" w:eastAsia="Times New Roman" w:hAnsi="Tahoma" w:cs="Tahoma"/>
          <w:b/>
          <w:bCs/>
          <w:color w:val="302F2F"/>
          <w:sz w:val="20"/>
          <w:szCs w:val="20"/>
          <w:lang w:eastAsia="ru-RU"/>
        </w:rPr>
        <w:br/>
      </w:r>
      <w:r w:rsidRPr="009D0C27">
        <w:rPr>
          <w:rFonts w:ascii="Tahoma" w:eastAsia="Times New Roman" w:hAnsi="Tahoma" w:cs="Tahoma"/>
          <w:b/>
          <w:bCs/>
          <w:color w:val="302F2F"/>
          <w:sz w:val="20"/>
          <w:szCs w:val="20"/>
          <w:lang w:eastAsia="ru-RU"/>
        </w:rPr>
        <w:lastRenderedPageBreak/>
        <w:t>5) холодное клинковое оружие</w:t>
      </w:r>
      <w:r w:rsidRPr="009D0C27">
        <w:rPr>
          <w:rFonts w:ascii="Tahoma" w:eastAsia="Times New Roman" w:hAnsi="Tahoma" w:cs="Tahoma"/>
          <w:color w:val="302F2F"/>
          <w:sz w:val="20"/>
          <w:szCs w:val="20"/>
          <w:lang w:eastAsia="ru-RU"/>
        </w:rPr>
        <w:t>, предназначенное для ношения с казачьей формой, а также с национальными костюмами народов Российской Федерации, атрибутика которых определяется Правительством Российской Федерации.</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4" w:name="04"/>
      <w:bookmarkEnd w:id="4"/>
      <w:r w:rsidRPr="009D0C27">
        <w:rPr>
          <w:rFonts w:ascii="Tahoma" w:eastAsia="Times New Roman" w:hAnsi="Tahoma" w:cs="Tahoma"/>
          <w:b/>
          <w:bCs/>
          <w:color w:val="302F2F"/>
          <w:sz w:val="20"/>
          <w:szCs w:val="20"/>
          <w:lang w:eastAsia="ru-RU"/>
        </w:rPr>
        <w:t>Статья 4. Служебное оружие</w:t>
      </w:r>
      <w:proofErr w:type="gramStart"/>
      <w:r w:rsidRPr="009D0C27">
        <w:rPr>
          <w:rFonts w:ascii="Tahoma" w:eastAsia="Times New Roman" w:hAnsi="Tahoma" w:cs="Tahoma"/>
          <w:color w:val="302F2F"/>
          <w:sz w:val="20"/>
          <w:szCs w:val="20"/>
          <w:lang w:eastAsia="ru-RU"/>
        </w:rPr>
        <w:br/>
        <w:t>К</w:t>
      </w:r>
      <w:proofErr w:type="gramEnd"/>
      <w:r w:rsidRPr="009D0C27">
        <w:rPr>
          <w:rFonts w:ascii="Tahoma" w:eastAsia="Times New Roman" w:hAnsi="Tahoma" w:cs="Tahoma"/>
          <w:color w:val="302F2F"/>
          <w:sz w:val="20"/>
          <w:szCs w:val="20"/>
          <w:lang w:eastAsia="ru-RU"/>
        </w:rPr>
        <w:t xml:space="preserve"> служебному оружию относится оружие, предназначенное для использования должностными лицами государственных органов и работниками юридических лиц, которым законодательством Российской Федерации разрешено ношение, хранение и применение указанного оружия, в целях самообороны или для исполнения возложенных на них федеральным законом обязанностей по защите жизни и здоровья граждан, собственности, по охране природы и природных ресурсов, ценных и опасных грузов, специальной корреспонденции.</w:t>
      </w:r>
      <w:r w:rsidRPr="009D0C27">
        <w:rPr>
          <w:rFonts w:ascii="Tahoma" w:eastAsia="Times New Roman" w:hAnsi="Tahoma" w:cs="Tahoma"/>
          <w:color w:val="302F2F"/>
          <w:sz w:val="20"/>
          <w:szCs w:val="20"/>
          <w:lang w:eastAsia="ru-RU"/>
        </w:rPr>
        <w:br/>
        <w:t>Предприятия и организации, на которые законодательством Российской Федерации возложены функции, связанные с использованием и применением служебного оружия, являются юридическими лицами с особыми уставными задачами (далее - юридические лица с особыми уставными задачами).</w:t>
      </w:r>
      <w:r w:rsidRPr="009D0C27">
        <w:rPr>
          <w:rFonts w:ascii="Tahoma" w:eastAsia="Times New Roman" w:hAnsi="Tahoma" w:cs="Tahoma"/>
          <w:color w:val="302F2F"/>
          <w:sz w:val="20"/>
          <w:szCs w:val="20"/>
          <w:lang w:eastAsia="ru-RU"/>
        </w:rPr>
        <w:br/>
        <w:t>К служебному оружию относится огнестрельное гладкоствольное и нарезное короткоствольное оружие отечественного производства с дульной энергией не более 300 Дж, а также огнестрельное гладкоствольное длинноствольное оружие.</w:t>
      </w:r>
      <w:r w:rsidRPr="009D0C27">
        <w:rPr>
          <w:rFonts w:ascii="Tahoma" w:eastAsia="Times New Roman" w:hAnsi="Tahoma" w:cs="Tahoma"/>
          <w:color w:val="302F2F"/>
          <w:sz w:val="20"/>
          <w:szCs w:val="20"/>
          <w:lang w:eastAsia="ru-RU"/>
        </w:rPr>
        <w:br/>
        <w:t xml:space="preserve">Служебное оружие должно исключать ведение огня очередями, нарезное служебное оружие должно иметь отличия от боевого ручного стрелкового оружия по типам и размерам патрона, а от гражданского - по </w:t>
      </w:r>
      <w:proofErr w:type="spellStart"/>
      <w:r w:rsidRPr="009D0C27">
        <w:rPr>
          <w:rFonts w:ascii="Tahoma" w:eastAsia="Times New Roman" w:hAnsi="Tahoma" w:cs="Tahoma"/>
          <w:color w:val="302F2F"/>
          <w:sz w:val="20"/>
          <w:szCs w:val="20"/>
          <w:lang w:eastAsia="ru-RU"/>
        </w:rPr>
        <w:t>следообразованию</w:t>
      </w:r>
      <w:proofErr w:type="spellEnd"/>
      <w:r w:rsidRPr="009D0C27">
        <w:rPr>
          <w:rFonts w:ascii="Tahoma" w:eastAsia="Times New Roman" w:hAnsi="Tahoma" w:cs="Tahoma"/>
          <w:color w:val="302F2F"/>
          <w:sz w:val="20"/>
          <w:szCs w:val="20"/>
          <w:lang w:eastAsia="ru-RU"/>
        </w:rPr>
        <w:t xml:space="preserve"> на пуле и гильзе. Емкость магазина (барабана) служебного оружия должна быть не более 10 патронов. Пули патронов к огнестрельному гладкоствольному и нарезному короткоствольному оружию не могут иметь сердечников из твердых материалов. Патроны к служебному оружию должны соответствовать требованиям государственных стандартов Российской Федерации.</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5" w:name="05"/>
      <w:bookmarkEnd w:id="5"/>
      <w:r w:rsidRPr="009D0C27">
        <w:rPr>
          <w:rFonts w:ascii="Tahoma" w:eastAsia="Times New Roman" w:hAnsi="Tahoma" w:cs="Tahoma"/>
          <w:b/>
          <w:bCs/>
          <w:color w:val="302F2F"/>
          <w:sz w:val="20"/>
          <w:szCs w:val="20"/>
          <w:lang w:eastAsia="ru-RU"/>
        </w:rPr>
        <w:t>Статья 5. Боевое ручное стрелковое и холодное оружие</w:t>
      </w:r>
      <w:proofErr w:type="gramStart"/>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К</w:t>
      </w:r>
      <w:proofErr w:type="gramEnd"/>
      <w:r w:rsidRPr="009D0C27">
        <w:rPr>
          <w:rFonts w:ascii="Tahoma" w:eastAsia="Times New Roman" w:hAnsi="Tahoma" w:cs="Tahoma"/>
          <w:color w:val="302F2F"/>
          <w:sz w:val="20"/>
          <w:szCs w:val="20"/>
          <w:lang w:eastAsia="ru-RU"/>
        </w:rPr>
        <w:t xml:space="preserve"> боевому ручному стрелковому и холодному оружию относится оружие, предназначенное для решения боевых и оперативно-служебных задач, принятое в соответствии с нормативными правовыми актами Правительства Российской Федерации на вооружение Министерства обороны Российской Федерации,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Федеральной службы охраны Российской Федерации, Федеральной службы </w:t>
      </w:r>
      <w:proofErr w:type="gramStart"/>
      <w:r w:rsidRPr="009D0C27">
        <w:rPr>
          <w:rFonts w:ascii="Tahoma" w:eastAsia="Times New Roman" w:hAnsi="Tahoma" w:cs="Tahoma"/>
          <w:color w:val="302F2F"/>
          <w:sz w:val="20"/>
          <w:szCs w:val="20"/>
          <w:lang w:eastAsia="ru-RU"/>
        </w:rPr>
        <w:t>Российской Федерации по контролю за оборотом наркотических средств и психотропных веществ, Государственной фельдъегерской службы Российской Федерации, Федеральной миграционной службы, Федерального агентства специального строительства, Федеральной службы исполнения наказаний, Федеральной службы судебных приставов, Федеральной таможенной службы, Службы специальных объектов при Президенте Российской Федерации, прокуратуры Российской Федерации, войск гражданской обороны (далее - государственные военизированные организации), а также изготавливаемое для поставок в иностранные государства в</w:t>
      </w:r>
      <w:proofErr w:type="gramEnd"/>
      <w:r w:rsidRPr="009D0C27">
        <w:rPr>
          <w:rFonts w:ascii="Tahoma" w:eastAsia="Times New Roman" w:hAnsi="Tahoma" w:cs="Tahoma"/>
          <w:color w:val="302F2F"/>
          <w:sz w:val="20"/>
          <w:szCs w:val="20"/>
          <w:lang w:eastAsia="ru-RU"/>
        </w:rPr>
        <w:t xml:space="preserve"> порядке, установленном Правительством Российской Федерации</w:t>
      </w:r>
      <w:proofErr w:type="gramStart"/>
      <w:r w:rsidRPr="009D0C27">
        <w:rPr>
          <w:rFonts w:ascii="Tahoma" w:eastAsia="Times New Roman" w:hAnsi="Tahoma" w:cs="Tahoma"/>
          <w:color w:val="302F2F"/>
          <w:sz w:val="20"/>
          <w:szCs w:val="20"/>
          <w:lang w:eastAsia="ru-RU"/>
        </w:rPr>
        <w:t>.</w:t>
      </w:r>
      <w:proofErr w:type="gramEnd"/>
      <w:r w:rsidRPr="009D0C27">
        <w:rPr>
          <w:rFonts w:ascii="Tahoma" w:eastAsia="Times New Roman" w:hAnsi="Tahoma" w:cs="Tahoma"/>
          <w:color w:val="302F2F"/>
          <w:sz w:val="20"/>
          <w:szCs w:val="20"/>
          <w:lang w:eastAsia="ru-RU"/>
        </w:rPr>
        <w:br/>
        <w:t>(</w:t>
      </w:r>
      <w:proofErr w:type="gramStart"/>
      <w:r w:rsidRPr="009D0C27">
        <w:rPr>
          <w:rFonts w:ascii="Tahoma" w:eastAsia="Times New Roman" w:hAnsi="Tahoma" w:cs="Tahoma"/>
          <w:color w:val="302F2F"/>
          <w:sz w:val="20"/>
          <w:szCs w:val="20"/>
          <w:lang w:eastAsia="ru-RU"/>
        </w:rPr>
        <w:t>в</w:t>
      </w:r>
      <w:proofErr w:type="gramEnd"/>
      <w:r w:rsidRPr="009D0C27">
        <w:rPr>
          <w:rFonts w:ascii="Tahoma" w:eastAsia="Times New Roman" w:hAnsi="Tahoma" w:cs="Tahoma"/>
          <w:color w:val="302F2F"/>
          <w:sz w:val="20"/>
          <w:szCs w:val="20"/>
          <w:lang w:eastAsia="ru-RU"/>
        </w:rPr>
        <w:t xml:space="preserve"> ред. Федеральных законов от 29.06.2004 N 58-ФЗ, от 18.07.2006 N 121-ФЗ)</w:t>
      </w:r>
      <w:r w:rsidRPr="009D0C27">
        <w:rPr>
          <w:rFonts w:ascii="Tahoma" w:eastAsia="Times New Roman" w:hAnsi="Tahoma" w:cs="Tahoma"/>
          <w:color w:val="302F2F"/>
          <w:sz w:val="20"/>
          <w:szCs w:val="20"/>
          <w:lang w:eastAsia="ru-RU"/>
        </w:rPr>
        <w:br/>
        <w:t>Образцы боевого ручного стрелкового оружия и патронов к нему, конструктивные параметры которых относительно уже принятых на вооружение аналогов не увеличивают их поражающую силу, а также холодное оружие принимаются на вооружение руководителями государственных военизированных организаций в порядке, определяемом Правительством Российской Федерации.</w:t>
      </w:r>
      <w:r w:rsidRPr="009D0C27">
        <w:rPr>
          <w:rFonts w:ascii="Tahoma" w:eastAsia="Times New Roman" w:hAnsi="Tahoma" w:cs="Tahoma"/>
          <w:color w:val="302F2F"/>
          <w:sz w:val="20"/>
          <w:szCs w:val="20"/>
          <w:lang w:eastAsia="ru-RU"/>
        </w:rPr>
        <w:br/>
        <w:t>Порядок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 определяется Правительством Российской Федерации.</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6" w:name="06"/>
      <w:bookmarkEnd w:id="6"/>
      <w:r w:rsidRPr="009D0C27">
        <w:rPr>
          <w:rFonts w:ascii="Tahoma" w:eastAsia="Times New Roman" w:hAnsi="Tahoma" w:cs="Tahoma"/>
          <w:b/>
          <w:bCs/>
          <w:color w:val="302F2F"/>
          <w:sz w:val="20"/>
          <w:szCs w:val="20"/>
          <w:lang w:eastAsia="ru-RU"/>
        </w:rPr>
        <w:t>Статья 6. Ограничения, устанавливаемые на оборот гражданского и служебного оружия</w:t>
      </w:r>
      <w:proofErr w:type="gramStart"/>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Н</w:t>
      </w:r>
      <w:proofErr w:type="gramEnd"/>
      <w:r w:rsidRPr="009D0C27">
        <w:rPr>
          <w:rFonts w:ascii="Tahoma" w:eastAsia="Times New Roman" w:hAnsi="Tahoma" w:cs="Tahoma"/>
          <w:color w:val="302F2F"/>
          <w:sz w:val="20"/>
          <w:szCs w:val="20"/>
          <w:lang w:eastAsia="ru-RU"/>
        </w:rPr>
        <w:t>а территории Российской Федерации запрещаются:</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1)</w:t>
      </w:r>
      <w:r w:rsidRPr="009D0C27">
        <w:rPr>
          <w:rFonts w:ascii="Tahoma" w:eastAsia="Times New Roman" w:hAnsi="Tahoma" w:cs="Tahoma"/>
          <w:color w:val="302F2F"/>
          <w:sz w:val="20"/>
          <w:szCs w:val="20"/>
          <w:lang w:eastAsia="ru-RU"/>
        </w:rPr>
        <w:t xml:space="preserve"> оборот в качестве гражданского и служебного оружия:</w:t>
      </w:r>
      <w:r w:rsidRPr="009D0C27">
        <w:rPr>
          <w:rFonts w:ascii="Tahoma" w:eastAsia="Times New Roman" w:hAnsi="Tahoma" w:cs="Tahoma"/>
          <w:color w:val="302F2F"/>
          <w:sz w:val="20"/>
          <w:szCs w:val="20"/>
          <w:lang w:eastAsia="ru-RU"/>
        </w:rPr>
        <w:br/>
        <w:t xml:space="preserve">огнестрельного длинноствольного оружия с емкостью магазина (барабана) более 10 патронов, имеющего длину ствола или длину ствола со ствольной коробкой менее 500 мм и общую длину оружия менее 800 мм, а также имеющего конструкцию, которая позволяет сделать его длину менее </w:t>
      </w:r>
      <w:proofErr w:type="gramStart"/>
      <w:r w:rsidRPr="009D0C27">
        <w:rPr>
          <w:rFonts w:ascii="Tahoma" w:eastAsia="Times New Roman" w:hAnsi="Tahoma" w:cs="Tahoma"/>
          <w:color w:val="302F2F"/>
          <w:sz w:val="20"/>
          <w:szCs w:val="20"/>
          <w:lang w:eastAsia="ru-RU"/>
        </w:rPr>
        <w:t>800 мм и при этом не теряется возможность производства выстрела;</w:t>
      </w:r>
      <w:r w:rsidRPr="009D0C27">
        <w:rPr>
          <w:rFonts w:ascii="Tahoma" w:eastAsia="Times New Roman" w:hAnsi="Tahoma" w:cs="Tahoma"/>
          <w:color w:val="302F2F"/>
          <w:sz w:val="20"/>
          <w:szCs w:val="20"/>
          <w:lang w:eastAsia="ru-RU"/>
        </w:rPr>
        <w:br/>
        <w:t>огнестрельного оружия, которое имеет форму, имитирующую другие предметы;</w:t>
      </w:r>
      <w:r w:rsidRPr="009D0C27">
        <w:rPr>
          <w:rFonts w:ascii="Tahoma" w:eastAsia="Times New Roman" w:hAnsi="Tahoma" w:cs="Tahoma"/>
          <w:color w:val="302F2F"/>
          <w:sz w:val="20"/>
          <w:szCs w:val="20"/>
          <w:lang w:eastAsia="ru-RU"/>
        </w:rPr>
        <w:br/>
      </w:r>
      <w:r w:rsidRPr="009D0C27">
        <w:rPr>
          <w:rFonts w:ascii="Tahoma" w:eastAsia="Times New Roman" w:hAnsi="Tahoma" w:cs="Tahoma"/>
          <w:color w:val="302F2F"/>
          <w:sz w:val="20"/>
          <w:szCs w:val="20"/>
          <w:lang w:eastAsia="ru-RU"/>
        </w:rPr>
        <w:lastRenderedPageBreak/>
        <w:t>огнестрельного гладкоствольного оружия, изготовленного под патроны к огнестрельному оружию с нарезным стволом;</w:t>
      </w:r>
      <w:r w:rsidRPr="009D0C27">
        <w:rPr>
          <w:rFonts w:ascii="Tahoma" w:eastAsia="Times New Roman" w:hAnsi="Tahoma" w:cs="Tahoma"/>
          <w:color w:val="302F2F"/>
          <w:sz w:val="20"/>
          <w:szCs w:val="20"/>
          <w:lang w:eastAsia="ru-RU"/>
        </w:rPr>
        <w:br/>
        <w:t xml:space="preserve">кистеней, кастетов, </w:t>
      </w:r>
      <w:proofErr w:type="spellStart"/>
      <w:r w:rsidRPr="009D0C27">
        <w:rPr>
          <w:rFonts w:ascii="Tahoma" w:eastAsia="Times New Roman" w:hAnsi="Tahoma" w:cs="Tahoma"/>
          <w:color w:val="302F2F"/>
          <w:sz w:val="20"/>
          <w:szCs w:val="20"/>
          <w:lang w:eastAsia="ru-RU"/>
        </w:rPr>
        <w:t>сурикенов</w:t>
      </w:r>
      <w:proofErr w:type="spellEnd"/>
      <w:r w:rsidRPr="009D0C27">
        <w:rPr>
          <w:rFonts w:ascii="Tahoma" w:eastAsia="Times New Roman" w:hAnsi="Tahoma" w:cs="Tahoma"/>
          <w:color w:val="302F2F"/>
          <w:sz w:val="20"/>
          <w:szCs w:val="20"/>
          <w:lang w:eastAsia="ru-RU"/>
        </w:rPr>
        <w:t>, бумерангов и других специально приспособленных для использования в качестве оружия предметов ударно-дробящего и метательного действия, за исключением спортивных снарядов;</w:t>
      </w:r>
      <w:proofErr w:type="gramEnd"/>
      <w:r w:rsidRPr="009D0C27">
        <w:rPr>
          <w:rFonts w:ascii="Tahoma" w:eastAsia="Times New Roman" w:hAnsi="Tahoma" w:cs="Tahoma"/>
          <w:color w:val="302F2F"/>
          <w:sz w:val="20"/>
          <w:szCs w:val="20"/>
          <w:lang w:eastAsia="ru-RU"/>
        </w:rPr>
        <w:br/>
        <w:t>патронов с пулями бронебойного, зажигательного, разрывного или трассирующего действия, а также патронов с дробовыми снарядами для газовых пистолетов и револьверов;</w:t>
      </w:r>
      <w:r w:rsidRPr="009D0C27">
        <w:rPr>
          <w:rFonts w:ascii="Tahoma" w:eastAsia="Times New Roman" w:hAnsi="Tahoma" w:cs="Tahoma"/>
          <w:color w:val="302F2F"/>
          <w:sz w:val="20"/>
          <w:szCs w:val="20"/>
          <w:lang w:eastAsia="ru-RU"/>
        </w:rPr>
        <w:br/>
        <w:t xml:space="preserve">оружия и иных предметов, поражающее действие которых основано на использовании радиоактивного излучения и биологических факторов; </w:t>
      </w:r>
      <w:proofErr w:type="gramStart"/>
      <w:r w:rsidRPr="009D0C27">
        <w:rPr>
          <w:rFonts w:ascii="Tahoma" w:eastAsia="Times New Roman" w:hAnsi="Tahoma" w:cs="Tahoma"/>
          <w:color w:val="302F2F"/>
          <w:sz w:val="20"/>
          <w:szCs w:val="20"/>
          <w:lang w:eastAsia="ru-RU"/>
        </w:rPr>
        <w:t>оружия и иных предметов, поражающее действие которых основано на использовании электромагнитного, светового, теплового, инфразвукового или ультразвукового излучения и которые имеют выходные параметры, превышающие величины, установленные государственными стандартами Российской Федерации и соответствующие нормам федерального органа исполнительной власти в области здравоохранения, а также указанных оружия и предметов, произведенных за пределами территории Российской Федерации;</w:t>
      </w:r>
      <w:proofErr w:type="gramEnd"/>
      <w:r w:rsidRPr="009D0C27">
        <w:rPr>
          <w:rFonts w:ascii="Tahoma" w:eastAsia="Times New Roman" w:hAnsi="Tahoma" w:cs="Tahoma"/>
          <w:color w:val="302F2F"/>
          <w:sz w:val="20"/>
          <w:szCs w:val="20"/>
          <w:lang w:eastAsia="ru-RU"/>
        </w:rPr>
        <w:br/>
        <w:t>(в ред. Федерального закона от 26.07.2001 N 103-ФЗ)</w:t>
      </w:r>
      <w:r w:rsidRPr="009D0C27">
        <w:rPr>
          <w:rFonts w:ascii="Tahoma" w:eastAsia="Times New Roman" w:hAnsi="Tahoma" w:cs="Tahoma"/>
          <w:color w:val="302F2F"/>
          <w:sz w:val="20"/>
          <w:szCs w:val="20"/>
          <w:lang w:eastAsia="ru-RU"/>
        </w:rPr>
        <w:br/>
        <w:t xml:space="preserve">газового оружия, снаряженного </w:t>
      </w:r>
      <w:proofErr w:type="gramStart"/>
      <w:r w:rsidRPr="009D0C27">
        <w:rPr>
          <w:rFonts w:ascii="Tahoma" w:eastAsia="Times New Roman" w:hAnsi="Tahoma" w:cs="Tahoma"/>
          <w:color w:val="302F2F"/>
          <w:sz w:val="20"/>
          <w:szCs w:val="20"/>
          <w:lang w:eastAsia="ru-RU"/>
        </w:rPr>
        <w:t>нервно-паралитическими</w:t>
      </w:r>
      <w:proofErr w:type="gramEnd"/>
      <w:r w:rsidRPr="009D0C27">
        <w:rPr>
          <w:rFonts w:ascii="Tahoma" w:eastAsia="Times New Roman" w:hAnsi="Tahoma" w:cs="Tahoma"/>
          <w:color w:val="302F2F"/>
          <w:sz w:val="20"/>
          <w:szCs w:val="20"/>
          <w:lang w:eastAsia="ru-RU"/>
        </w:rPr>
        <w:t>, отравляющими, а также другими веществами, не разрешенными к применению Министерством здравоохранения Российской Федерации, газового оружия, способного причинить средней тяжести вред здоровью человека, находящегося на расстоянии более одного метра;</w:t>
      </w:r>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color w:val="302F2F"/>
          <w:sz w:val="20"/>
          <w:szCs w:val="20"/>
          <w:lang w:eastAsia="ru-RU"/>
        </w:rPr>
        <w:t>оружия и патронов к нему, имеющих технические характеристики, не соответствующие криминалистическим требованиям Министерства внутренних дел Российской Федерации, согласованным с Государственным комитетом Российской Федерации по стандартизации, метрологии и сертификации;</w:t>
      </w:r>
      <w:proofErr w:type="gramEnd"/>
      <w:r w:rsidRPr="009D0C27">
        <w:rPr>
          <w:rFonts w:ascii="Tahoma" w:eastAsia="Times New Roman" w:hAnsi="Tahoma" w:cs="Tahoma"/>
          <w:color w:val="302F2F"/>
          <w:sz w:val="20"/>
          <w:szCs w:val="20"/>
          <w:lang w:eastAsia="ru-RU"/>
        </w:rPr>
        <w:br/>
        <w:t>огнестрельного бесствольного оружия самообороны, электрошоковых устройств и искровых разрядников, имеющих выходные параметры, превышающие величины, установленные государственными стандартами Российской Федерации и соответствующие нормам Министерства здравоохранения Российской Федерации, а также указанных видов оружия, произведенных за пределами территории Российской Федерации;</w:t>
      </w:r>
      <w:r w:rsidRPr="009D0C27">
        <w:rPr>
          <w:rFonts w:ascii="Tahoma" w:eastAsia="Times New Roman" w:hAnsi="Tahoma" w:cs="Tahoma"/>
          <w:color w:val="302F2F"/>
          <w:sz w:val="20"/>
          <w:szCs w:val="20"/>
          <w:lang w:eastAsia="ru-RU"/>
        </w:rPr>
        <w:br/>
        <w:t>холодного клинкового оружия и ножей,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b/>
          <w:bCs/>
          <w:color w:val="302F2F"/>
          <w:sz w:val="20"/>
          <w:szCs w:val="20"/>
          <w:lang w:eastAsia="ru-RU"/>
        </w:rPr>
        <w:t>2)</w:t>
      </w:r>
      <w:r w:rsidRPr="009D0C27">
        <w:rPr>
          <w:rFonts w:ascii="Tahoma" w:eastAsia="Times New Roman" w:hAnsi="Tahoma" w:cs="Tahoma"/>
          <w:color w:val="302F2F"/>
          <w:sz w:val="20"/>
          <w:szCs w:val="20"/>
          <w:lang w:eastAsia="ru-RU"/>
        </w:rPr>
        <w:t xml:space="preserve"> хранение или использование вне спортивных объектов спортивного огнестрельного оружия с нарезным стволом либо спортивного пневматического оружия с дульной энергией свыше 7,5 Дж и калибра более 4,5 мм, а также спортивного холодного клинкового и метательного оружия, за исключением хранения и использования луков и арбалетов для проведения научно-исследовательских и профилактических работ, связанных с иммобилизацией и </w:t>
      </w:r>
      <w:proofErr w:type="spellStart"/>
      <w:r w:rsidRPr="009D0C27">
        <w:rPr>
          <w:rFonts w:ascii="Tahoma" w:eastAsia="Times New Roman" w:hAnsi="Tahoma" w:cs="Tahoma"/>
          <w:color w:val="302F2F"/>
          <w:sz w:val="20"/>
          <w:szCs w:val="20"/>
          <w:lang w:eastAsia="ru-RU"/>
        </w:rPr>
        <w:t>инъецированием</w:t>
      </w:r>
      <w:proofErr w:type="spellEnd"/>
      <w:r w:rsidRPr="009D0C27">
        <w:rPr>
          <w:rFonts w:ascii="Tahoma" w:eastAsia="Times New Roman" w:hAnsi="Tahoma" w:cs="Tahoma"/>
          <w:color w:val="302F2F"/>
          <w:sz w:val="20"/>
          <w:szCs w:val="20"/>
          <w:lang w:eastAsia="ru-RU"/>
        </w:rPr>
        <w:t xml:space="preserve"> объектов животного мира;</w:t>
      </w:r>
      <w:proofErr w:type="gramEnd"/>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b/>
          <w:bCs/>
          <w:color w:val="302F2F"/>
          <w:sz w:val="20"/>
          <w:szCs w:val="20"/>
          <w:lang w:eastAsia="ru-RU"/>
        </w:rPr>
        <w:t>3)</w:t>
      </w:r>
      <w:r w:rsidRPr="009D0C27">
        <w:rPr>
          <w:rFonts w:ascii="Tahoma" w:eastAsia="Times New Roman" w:hAnsi="Tahoma" w:cs="Tahoma"/>
          <w:color w:val="302F2F"/>
          <w:sz w:val="20"/>
          <w:szCs w:val="20"/>
          <w:lang w:eastAsia="ru-RU"/>
        </w:rPr>
        <w:t xml:space="preserve"> установка на гражданском и служебном оружии приспособлений для бесшумной стрельбы и прицелов (прицельных комплексов) ночного видения, за исключением прицелов для охоты, порядок использования которых устанавливается Правительством Российской Федерации, а также их продажа;</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4)</w:t>
      </w:r>
      <w:r w:rsidRPr="009D0C27">
        <w:rPr>
          <w:rFonts w:ascii="Tahoma" w:eastAsia="Times New Roman" w:hAnsi="Tahoma" w:cs="Tahoma"/>
          <w:color w:val="302F2F"/>
          <w:sz w:val="20"/>
          <w:szCs w:val="20"/>
          <w:lang w:eastAsia="ru-RU"/>
        </w:rPr>
        <w:t xml:space="preserve"> пересылка оружия;</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 xml:space="preserve">5) </w:t>
      </w:r>
      <w:r w:rsidRPr="009D0C27">
        <w:rPr>
          <w:rFonts w:ascii="Tahoma" w:eastAsia="Times New Roman" w:hAnsi="Tahoma" w:cs="Tahoma"/>
          <w:color w:val="302F2F"/>
          <w:sz w:val="20"/>
          <w:szCs w:val="20"/>
          <w:lang w:eastAsia="ru-RU"/>
        </w:rPr>
        <w:t>ношение гражданами оружия при проведении митингов, уличных шествий, демонстраций, пикетирования и других массовых публичных мероприятий;</w:t>
      </w:r>
      <w:proofErr w:type="gramEnd"/>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6)</w:t>
      </w:r>
      <w:r w:rsidRPr="009D0C27">
        <w:rPr>
          <w:rFonts w:ascii="Tahoma" w:eastAsia="Times New Roman" w:hAnsi="Tahoma" w:cs="Tahoma"/>
          <w:color w:val="302F2F"/>
          <w:sz w:val="20"/>
          <w:szCs w:val="20"/>
          <w:lang w:eastAsia="ru-RU"/>
        </w:rPr>
        <w:t xml:space="preserve"> ношение гражданами в целях самообороны огнестрельного длинноствольного оружия и холодного оружия, за исключением случаев перевозки или транспортирования указанного оружия;</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7)</w:t>
      </w:r>
      <w:r w:rsidRPr="009D0C27">
        <w:rPr>
          <w:rFonts w:ascii="Tahoma" w:eastAsia="Times New Roman" w:hAnsi="Tahoma" w:cs="Tahoma"/>
          <w:color w:val="302F2F"/>
          <w:sz w:val="20"/>
          <w:szCs w:val="20"/>
          <w:lang w:eastAsia="ru-RU"/>
        </w:rPr>
        <w:t xml:space="preserve"> продажа, передача, приобретение оружия и патронов к нему, производимых только для экспорта в соответствии с техническими условиями, отвечающими требованиям стран-импортеров.</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7" w:name="07"/>
      <w:bookmarkEnd w:id="7"/>
      <w:r w:rsidRPr="009D0C27">
        <w:rPr>
          <w:rFonts w:ascii="Tahoma" w:eastAsia="Times New Roman" w:hAnsi="Tahoma" w:cs="Tahoma"/>
          <w:b/>
          <w:bCs/>
          <w:color w:val="302F2F"/>
          <w:sz w:val="20"/>
          <w:szCs w:val="20"/>
          <w:lang w:eastAsia="ru-RU"/>
        </w:rPr>
        <w:t xml:space="preserve">Статья 7. </w:t>
      </w:r>
      <w:proofErr w:type="gramStart"/>
      <w:r w:rsidRPr="009D0C27">
        <w:rPr>
          <w:rFonts w:ascii="Tahoma" w:eastAsia="Times New Roman" w:hAnsi="Tahoma" w:cs="Tahoma"/>
          <w:b/>
          <w:bCs/>
          <w:color w:val="302F2F"/>
          <w:sz w:val="20"/>
          <w:szCs w:val="20"/>
          <w:lang w:eastAsia="ru-RU"/>
        </w:rPr>
        <w:t>Сертификация гражданского и служебного оружия и патронов к нему</w:t>
      </w:r>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Обязательной сертификации подлежат все производимые на территории Российской Федерации, ввозимые на территорию Российской Федерации и вывозимые из Российской Федерации модели гражданского и служебного оружия и патронов к нему, а также конструктивно сходные с оружием изделия.</w:t>
      </w:r>
      <w:proofErr w:type="gramEnd"/>
      <w:r w:rsidRPr="009D0C27">
        <w:rPr>
          <w:rFonts w:ascii="Tahoma" w:eastAsia="Times New Roman" w:hAnsi="Tahoma" w:cs="Tahoma"/>
          <w:color w:val="302F2F"/>
          <w:sz w:val="20"/>
          <w:szCs w:val="20"/>
          <w:lang w:eastAsia="ru-RU"/>
        </w:rPr>
        <w:br/>
        <w:t>Организация проведения работ по сертификации гражданского и служебного оружия и патронов к нему, а также конструктивно сходных с оружием изделий осуществляется Государственным комитетом Российской Федерации по стандартизации, метрологии и сертификации.</w:t>
      </w:r>
      <w:r w:rsidRPr="009D0C27">
        <w:rPr>
          <w:rFonts w:ascii="Tahoma" w:eastAsia="Times New Roman" w:hAnsi="Tahoma" w:cs="Tahoma"/>
          <w:color w:val="302F2F"/>
          <w:sz w:val="20"/>
          <w:szCs w:val="20"/>
          <w:lang w:eastAsia="ru-RU"/>
        </w:rPr>
        <w:br/>
        <w:t xml:space="preserve">Сертификат соответствия является основанием для оборота гражданского и служебного оружия и </w:t>
      </w:r>
      <w:r w:rsidRPr="009D0C27">
        <w:rPr>
          <w:rFonts w:ascii="Tahoma" w:eastAsia="Times New Roman" w:hAnsi="Tahoma" w:cs="Tahoma"/>
          <w:color w:val="302F2F"/>
          <w:sz w:val="20"/>
          <w:szCs w:val="20"/>
          <w:lang w:eastAsia="ru-RU"/>
        </w:rPr>
        <w:lastRenderedPageBreak/>
        <w:t>патронов к нему на территории Российской Федерации.</w:t>
      </w:r>
      <w:r w:rsidRPr="009D0C27">
        <w:rPr>
          <w:rFonts w:ascii="Tahoma" w:eastAsia="Times New Roman" w:hAnsi="Tahoma" w:cs="Tahoma"/>
          <w:color w:val="302F2F"/>
          <w:sz w:val="20"/>
          <w:szCs w:val="20"/>
          <w:lang w:eastAsia="ru-RU"/>
        </w:rPr>
        <w:br/>
        <w:t>Технические требования и методы испытаний гражданского и служебного оружия и патронов к нему устанавливаются государственными стандартами Российской Федерации в соответствии с положениями настоящего Федерального закона.</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8" w:name="08"/>
      <w:bookmarkEnd w:id="8"/>
      <w:r w:rsidRPr="009D0C27">
        <w:rPr>
          <w:rFonts w:ascii="Tahoma" w:eastAsia="Times New Roman" w:hAnsi="Tahoma" w:cs="Tahoma"/>
          <w:b/>
          <w:bCs/>
          <w:color w:val="302F2F"/>
          <w:sz w:val="20"/>
          <w:szCs w:val="20"/>
          <w:lang w:eastAsia="ru-RU"/>
        </w:rPr>
        <w:t>Статья 8. Государственный кадастр гражданского и служебного оружия и патронов к нему</w:t>
      </w:r>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Государственный кадастр гражданского и служебного оружия и патронов к нему (далее - Кадастр) является официальным сборником, содержащим систематизированные сведения о гражданском и служебном оружии и патронах к нему, разрешенных к обороту на территории Российской Федерации.</w:t>
      </w:r>
      <w:r w:rsidRPr="009D0C27">
        <w:rPr>
          <w:rFonts w:ascii="Tahoma" w:eastAsia="Times New Roman" w:hAnsi="Tahoma" w:cs="Tahoma"/>
          <w:color w:val="302F2F"/>
          <w:sz w:val="20"/>
          <w:szCs w:val="20"/>
          <w:lang w:eastAsia="ru-RU"/>
        </w:rPr>
        <w:br/>
        <w:t>Кадастр издается на основании перечня моделей гражданского и служебного оружия и патронов к нему, сведения о которых вносятся в Кадастр и исключаются из Кадастра, утверждаемого ежеквартально Правительством Российской Федерации или по его поручению Госстандартом России совместно с Министерством внутренних дел Российской Федерации. В Кадастр не включаются сведения о холодном клинковом и метательном оружии, а также о единичных экземплярах гражданского оружия, ввозимых на территорию Российской Федерации, производимых на территории Российской Федерации или вывозимых из Российской Федерации.</w:t>
      </w:r>
      <w:r w:rsidRPr="009D0C27">
        <w:rPr>
          <w:rFonts w:ascii="Tahoma" w:eastAsia="Times New Roman" w:hAnsi="Tahoma" w:cs="Tahoma"/>
          <w:color w:val="302F2F"/>
          <w:sz w:val="20"/>
          <w:szCs w:val="20"/>
          <w:lang w:eastAsia="ru-RU"/>
        </w:rPr>
        <w:br/>
        <w:t>Кадастр издается и ведется Госстандартом России. Изменения в Кадастр вносятся Госстандартом России не позднее трех месяцев после утверждения перечня моделей гражданского и служебного оружия и патронов к нему, сведения о которых вносятся в Кадастр и исключаются из Кадастра.</w:t>
      </w:r>
      <w:r w:rsidRPr="009D0C27">
        <w:rPr>
          <w:rFonts w:ascii="Tahoma" w:eastAsia="Times New Roman" w:hAnsi="Tahoma" w:cs="Tahoma"/>
          <w:color w:val="302F2F"/>
          <w:sz w:val="20"/>
          <w:szCs w:val="20"/>
          <w:lang w:eastAsia="ru-RU"/>
        </w:rPr>
        <w:br/>
        <w:t>Порядок ведения и издания Кадастра устанавливается Правительством Российской Федерации.</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9" w:name="09"/>
      <w:bookmarkEnd w:id="9"/>
      <w:r w:rsidRPr="009D0C27">
        <w:rPr>
          <w:rFonts w:ascii="Tahoma" w:eastAsia="Times New Roman" w:hAnsi="Tahoma" w:cs="Tahoma"/>
          <w:b/>
          <w:bCs/>
          <w:color w:val="302F2F"/>
          <w:sz w:val="20"/>
          <w:szCs w:val="20"/>
          <w:lang w:eastAsia="ru-RU"/>
        </w:rPr>
        <w:t>Статья 9. Лицензирование приобретения оружия и патронов к нему</w:t>
      </w:r>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(в ред. Федерального закона от 10.01.2003 N 15-ФЗ)</w:t>
      </w:r>
      <w:r w:rsidRPr="009D0C27">
        <w:rPr>
          <w:rFonts w:ascii="Tahoma" w:eastAsia="Times New Roman" w:hAnsi="Tahoma" w:cs="Tahoma"/>
          <w:color w:val="302F2F"/>
          <w:sz w:val="20"/>
          <w:szCs w:val="20"/>
          <w:lang w:eastAsia="ru-RU"/>
        </w:rPr>
        <w:br/>
        <w:t>Приобретение оружия и патронов к нему на территории Российской Федерации подлежит лицензированию, за исключением приобретения оружия и патронов к нему государственными военизированными организациями.</w:t>
      </w:r>
      <w:r w:rsidRPr="009D0C27">
        <w:rPr>
          <w:rFonts w:ascii="Tahoma" w:eastAsia="Times New Roman" w:hAnsi="Tahoma" w:cs="Tahoma"/>
          <w:color w:val="302F2F"/>
          <w:sz w:val="20"/>
          <w:szCs w:val="20"/>
          <w:lang w:eastAsia="ru-RU"/>
        </w:rPr>
        <w:br/>
        <w:t>Лицензии на приобретение оружия и патронов к нему выдаются органами внутренних дел на основании заявлений граждан Российской Федерации. Срок действия лицензии на приобретение оружия и патронов к нему - шесть месяцев со дня выдачи лицензии.</w:t>
      </w:r>
      <w:r w:rsidRPr="009D0C27">
        <w:rPr>
          <w:rFonts w:ascii="Tahoma" w:eastAsia="Times New Roman" w:hAnsi="Tahoma" w:cs="Tahoma"/>
          <w:color w:val="302F2F"/>
          <w:sz w:val="20"/>
          <w:szCs w:val="20"/>
          <w:lang w:eastAsia="ru-RU"/>
        </w:rPr>
        <w:br/>
        <w:t>Заявление о выдаче лицензии рассматривается указанными органами в течение месяца со дня его подачи. В заявлении указываются сведения о видах оружия, которое планируется приобрести, и мерах, принятых для обеспечения учета и сохранности оружия. Заявитель также обязан представить учредительные и регистрационные документы юридического лица или документы, удостоверяющие личность гражданина, и другие предусмотренные настоящим Федеральным законом документы.</w:t>
      </w:r>
      <w:r w:rsidRPr="009D0C27">
        <w:rPr>
          <w:rFonts w:ascii="Tahoma" w:eastAsia="Times New Roman" w:hAnsi="Tahoma" w:cs="Tahoma"/>
          <w:color w:val="302F2F"/>
          <w:sz w:val="20"/>
          <w:szCs w:val="20"/>
          <w:lang w:eastAsia="ru-RU"/>
        </w:rPr>
        <w:br/>
        <w:t>Основаниями для отказа в выдаче лицензии являются:</w:t>
      </w:r>
      <w:r w:rsidRPr="009D0C27">
        <w:rPr>
          <w:rFonts w:ascii="Tahoma" w:eastAsia="Times New Roman" w:hAnsi="Tahoma" w:cs="Tahoma"/>
          <w:color w:val="302F2F"/>
          <w:sz w:val="20"/>
          <w:szCs w:val="20"/>
          <w:lang w:eastAsia="ru-RU"/>
        </w:rPr>
        <w:br/>
        <w:t>непредставление заявителем необходимых сведений либо представление им неверных сведений;</w:t>
      </w:r>
      <w:r w:rsidRPr="009D0C27">
        <w:rPr>
          <w:rFonts w:ascii="Tahoma" w:eastAsia="Times New Roman" w:hAnsi="Tahoma" w:cs="Tahoma"/>
          <w:color w:val="302F2F"/>
          <w:sz w:val="20"/>
          <w:szCs w:val="20"/>
          <w:lang w:eastAsia="ru-RU"/>
        </w:rPr>
        <w:br/>
        <w:t>невозможность обеспечения учета и сохранности оружия либо необеспечение этих условий;</w:t>
      </w:r>
      <w:r w:rsidRPr="009D0C27">
        <w:rPr>
          <w:rFonts w:ascii="Tahoma" w:eastAsia="Times New Roman" w:hAnsi="Tahoma" w:cs="Tahoma"/>
          <w:color w:val="302F2F"/>
          <w:sz w:val="20"/>
          <w:szCs w:val="20"/>
          <w:lang w:eastAsia="ru-RU"/>
        </w:rPr>
        <w:br/>
        <w:t>другие предусмотренные настоящим Федеральным законом основания.</w:t>
      </w:r>
      <w:r w:rsidRPr="009D0C27">
        <w:rPr>
          <w:rFonts w:ascii="Tahoma" w:eastAsia="Times New Roman" w:hAnsi="Tahoma" w:cs="Tahoma"/>
          <w:color w:val="302F2F"/>
          <w:sz w:val="20"/>
          <w:szCs w:val="20"/>
          <w:lang w:eastAsia="ru-RU"/>
        </w:rPr>
        <w:br/>
        <w:t>В случае отказа в выдаче лицензии указанные органы обязаны в письменной форме проинформировать об этом заявителя с указанием причин отказа. Отказ в выдаче лицензии и нарушение сроков рассмотрения заявления могут быть обжалованы заявителем в судебном порядке.</w:t>
      </w:r>
      <w:r w:rsidRPr="009D0C27">
        <w:rPr>
          <w:rFonts w:ascii="Tahoma" w:eastAsia="Times New Roman" w:hAnsi="Tahoma" w:cs="Tahoma"/>
          <w:color w:val="302F2F"/>
          <w:sz w:val="20"/>
          <w:szCs w:val="20"/>
          <w:lang w:eastAsia="ru-RU"/>
        </w:rPr>
        <w:br/>
        <w:t>По вопросу, касающемуся лицензирования деятельности разработке производству, ремонту, утилизации вооружения и военной техники, см. Постановление Правительства РФ от 21.06.2002 N 456.</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Статья 9.1.</w:t>
      </w:r>
      <w:r w:rsidRPr="009D0C27">
        <w:rPr>
          <w:rFonts w:ascii="Tahoma" w:eastAsia="Times New Roman" w:hAnsi="Tahoma" w:cs="Tahoma"/>
          <w:color w:val="302F2F"/>
          <w:sz w:val="20"/>
          <w:szCs w:val="20"/>
          <w:lang w:eastAsia="ru-RU"/>
        </w:rPr>
        <w:t xml:space="preserve"> Лицензирование производства оружия и основных частей огнестрельного оружия, производства патронов к оружию и составных частей патронов, торговли оружием и основными частями огнестрельного оружия, торговли патронами к оружию, коллекционирования и экспонирования оружия, основных частей огнестрельного оружия и патронов к оружию</w:t>
      </w:r>
      <w:proofErr w:type="gramStart"/>
      <w:r w:rsidRPr="009D0C27">
        <w:rPr>
          <w:rFonts w:ascii="Tahoma" w:eastAsia="Times New Roman" w:hAnsi="Tahoma" w:cs="Tahoma"/>
          <w:color w:val="302F2F"/>
          <w:sz w:val="20"/>
          <w:szCs w:val="20"/>
          <w:lang w:eastAsia="ru-RU"/>
        </w:rPr>
        <w:t>.</w:t>
      </w:r>
      <w:proofErr w:type="gramEnd"/>
      <w:r w:rsidRPr="009D0C27">
        <w:rPr>
          <w:rFonts w:ascii="Tahoma" w:eastAsia="Times New Roman" w:hAnsi="Tahoma" w:cs="Tahoma"/>
          <w:color w:val="302F2F"/>
          <w:sz w:val="20"/>
          <w:szCs w:val="20"/>
          <w:lang w:eastAsia="ru-RU"/>
        </w:rPr>
        <w:br/>
        <w:t>(</w:t>
      </w:r>
      <w:proofErr w:type="gramStart"/>
      <w:r w:rsidRPr="009D0C27">
        <w:rPr>
          <w:rFonts w:ascii="Tahoma" w:eastAsia="Times New Roman" w:hAnsi="Tahoma" w:cs="Tahoma"/>
          <w:color w:val="302F2F"/>
          <w:sz w:val="20"/>
          <w:szCs w:val="20"/>
          <w:lang w:eastAsia="ru-RU"/>
        </w:rPr>
        <w:t>в</w:t>
      </w:r>
      <w:proofErr w:type="gramEnd"/>
      <w:r w:rsidRPr="009D0C27">
        <w:rPr>
          <w:rFonts w:ascii="Tahoma" w:eastAsia="Times New Roman" w:hAnsi="Tahoma" w:cs="Tahoma"/>
          <w:color w:val="302F2F"/>
          <w:sz w:val="20"/>
          <w:szCs w:val="20"/>
          <w:lang w:eastAsia="ru-RU"/>
        </w:rPr>
        <w:t>ведена Федеральным законом от 10.01.2003 N 15-ФЗ)</w:t>
      </w:r>
      <w:r w:rsidRPr="009D0C27">
        <w:rPr>
          <w:rFonts w:ascii="Tahoma" w:eastAsia="Times New Roman" w:hAnsi="Tahoma" w:cs="Tahoma"/>
          <w:color w:val="302F2F"/>
          <w:sz w:val="20"/>
          <w:szCs w:val="20"/>
          <w:lang w:eastAsia="ru-RU"/>
        </w:rPr>
        <w:br/>
        <w:t>Производство оружия и основных частей огнестрельного оружия, производство патронов к оружию и составных частей патронов, торговля оружием и основными частями огнестрельного оружия, торговля патронами к оружию, коллекционирование и экспонирование оружия, основных частей огнестрельного оружия и патронов к оружию подлежат лицензированию в соответствии с законодательством Российской Федерации.</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10" w:name="10"/>
      <w:bookmarkEnd w:id="10"/>
      <w:r w:rsidRPr="009D0C27">
        <w:rPr>
          <w:rFonts w:ascii="Tahoma" w:eastAsia="Times New Roman" w:hAnsi="Tahoma" w:cs="Tahoma"/>
          <w:b/>
          <w:bCs/>
          <w:color w:val="302F2F"/>
          <w:sz w:val="20"/>
          <w:szCs w:val="20"/>
          <w:lang w:eastAsia="ru-RU"/>
        </w:rPr>
        <w:lastRenderedPageBreak/>
        <w:t xml:space="preserve">Статья 10. </w:t>
      </w:r>
      <w:proofErr w:type="gramStart"/>
      <w:r w:rsidRPr="009D0C27">
        <w:rPr>
          <w:rFonts w:ascii="Tahoma" w:eastAsia="Times New Roman" w:hAnsi="Tahoma" w:cs="Tahoma"/>
          <w:b/>
          <w:bCs/>
          <w:color w:val="302F2F"/>
          <w:sz w:val="20"/>
          <w:szCs w:val="20"/>
          <w:lang w:eastAsia="ru-RU"/>
        </w:rPr>
        <w:t>Субъекты, имеющие право на приобретение оружия</w:t>
      </w:r>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Право на приобретение оружия на территории Российской Федерации имеют:</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1)</w:t>
      </w:r>
      <w:r w:rsidRPr="009D0C27">
        <w:rPr>
          <w:rFonts w:ascii="Tahoma" w:eastAsia="Times New Roman" w:hAnsi="Tahoma" w:cs="Tahoma"/>
          <w:color w:val="302F2F"/>
          <w:sz w:val="20"/>
          <w:szCs w:val="20"/>
          <w:lang w:eastAsia="ru-RU"/>
        </w:rPr>
        <w:t xml:space="preserve"> государственные военизированные организации;</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2)</w:t>
      </w:r>
      <w:r w:rsidRPr="009D0C27">
        <w:rPr>
          <w:rFonts w:ascii="Tahoma" w:eastAsia="Times New Roman" w:hAnsi="Tahoma" w:cs="Tahoma"/>
          <w:color w:val="302F2F"/>
          <w:sz w:val="20"/>
          <w:szCs w:val="20"/>
          <w:lang w:eastAsia="ru-RU"/>
        </w:rPr>
        <w:t xml:space="preserve"> юридические лица с особыми уставными задачами;</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3)</w:t>
      </w:r>
      <w:r w:rsidRPr="009D0C27">
        <w:rPr>
          <w:rFonts w:ascii="Tahoma" w:eastAsia="Times New Roman" w:hAnsi="Tahoma" w:cs="Tahoma"/>
          <w:color w:val="302F2F"/>
          <w:sz w:val="20"/>
          <w:szCs w:val="20"/>
          <w:lang w:eastAsia="ru-RU"/>
        </w:rPr>
        <w:t xml:space="preserve"> юридические лица, занимающиеся производством оружия или торговлей им (далее - юридические лица - поставщики);</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4)</w:t>
      </w:r>
      <w:r w:rsidRPr="009D0C27">
        <w:rPr>
          <w:rFonts w:ascii="Tahoma" w:eastAsia="Times New Roman" w:hAnsi="Tahoma" w:cs="Tahoma"/>
          <w:color w:val="302F2F"/>
          <w:sz w:val="20"/>
          <w:szCs w:val="20"/>
          <w:lang w:eastAsia="ru-RU"/>
        </w:rPr>
        <w:t xml:space="preserve"> юридические и физические лица, занимающиеся коллекционированием или экспонированием оружия;</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5)</w:t>
      </w:r>
      <w:r w:rsidRPr="009D0C27">
        <w:rPr>
          <w:rFonts w:ascii="Tahoma" w:eastAsia="Times New Roman" w:hAnsi="Tahoma" w:cs="Tahoma"/>
          <w:color w:val="302F2F"/>
          <w:sz w:val="20"/>
          <w:szCs w:val="20"/>
          <w:lang w:eastAsia="ru-RU"/>
        </w:rPr>
        <w:t xml:space="preserve"> спортивные организации и организации, ведущие охотничье хозяйство;</w:t>
      </w:r>
      <w:proofErr w:type="gramEnd"/>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b/>
          <w:bCs/>
          <w:color w:val="302F2F"/>
          <w:sz w:val="20"/>
          <w:szCs w:val="20"/>
          <w:lang w:eastAsia="ru-RU"/>
        </w:rPr>
        <w:t>6)</w:t>
      </w:r>
      <w:r w:rsidRPr="009D0C27">
        <w:rPr>
          <w:rFonts w:ascii="Tahoma" w:eastAsia="Times New Roman" w:hAnsi="Tahoma" w:cs="Tahoma"/>
          <w:color w:val="302F2F"/>
          <w:sz w:val="20"/>
          <w:szCs w:val="20"/>
          <w:lang w:eastAsia="ru-RU"/>
        </w:rPr>
        <w:t xml:space="preserve"> организации,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специализированные предприятия, ведущие охотничий или морской зверобойный промысел, а также специализированное предприятие, осуществляющее гидрографическое обеспечение судоходства на трассах Северного морского пути;</w:t>
      </w:r>
      <w:proofErr w:type="gramEnd"/>
      <w:r w:rsidRPr="009D0C27">
        <w:rPr>
          <w:rFonts w:ascii="Tahoma" w:eastAsia="Times New Roman" w:hAnsi="Tahoma" w:cs="Tahoma"/>
          <w:color w:val="302F2F"/>
          <w:sz w:val="20"/>
          <w:szCs w:val="20"/>
          <w:lang w:eastAsia="ru-RU"/>
        </w:rPr>
        <w:br/>
        <w:t>(п. 6 в ред. Федерального закона от 19.11.1999 N 194-ФЗ)</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7)</w:t>
      </w:r>
      <w:r w:rsidRPr="009D0C27">
        <w:rPr>
          <w:rFonts w:ascii="Tahoma" w:eastAsia="Times New Roman" w:hAnsi="Tahoma" w:cs="Tahoma"/>
          <w:color w:val="302F2F"/>
          <w:sz w:val="20"/>
          <w:szCs w:val="20"/>
          <w:lang w:eastAsia="ru-RU"/>
        </w:rPr>
        <w:t xml:space="preserve"> образовательные учреждения;</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8)</w:t>
      </w:r>
      <w:r w:rsidRPr="009D0C27">
        <w:rPr>
          <w:rFonts w:ascii="Tahoma" w:eastAsia="Times New Roman" w:hAnsi="Tahoma" w:cs="Tahoma"/>
          <w:color w:val="302F2F"/>
          <w:sz w:val="20"/>
          <w:szCs w:val="20"/>
          <w:lang w:eastAsia="ru-RU"/>
        </w:rPr>
        <w:t xml:space="preserve"> граждане Российской Федерации;</w:t>
      </w:r>
      <w:r w:rsidRPr="009D0C27">
        <w:rPr>
          <w:rFonts w:ascii="Tahoma" w:eastAsia="Times New Roman" w:hAnsi="Tahoma" w:cs="Tahoma"/>
          <w:color w:val="302F2F"/>
          <w:sz w:val="20"/>
          <w:szCs w:val="20"/>
          <w:lang w:eastAsia="ru-RU"/>
        </w:rPr>
        <w:br/>
      </w:r>
      <w:r w:rsidRPr="009D0C27">
        <w:rPr>
          <w:rFonts w:ascii="Tahoma" w:eastAsia="Times New Roman" w:hAnsi="Tahoma" w:cs="Tahoma"/>
          <w:b/>
          <w:bCs/>
          <w:color w:val="302F2F"/>
          <w:sz w:val="20"/>
          <w:szCs w:val="20"/>
          <w:lang w:eastAsia="ru-RU"/>
        </w:rPr>
        <w:t>9)</w:t>
      </w:r>
      <w:r w:rsidRPr="009D0C27">
        <w:rPr>
          <w:rFonts w:ascii="Tahoma" w:eastAsia="Times New Roman" w:hAnsi="Tahoma" w:cs="Tahoma"/>
          <w:color w:val="302F2F"/>
          <w:sz w:val="20"/>
          <w:szCs w:val="20"/>
          <w:lang w:eastAsia="ru-RU"/>
        </w:rPr>
        <w:t xml:space="preserve"> иностранные граждане.</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11" w:name="11"/>
      <w:bookmarkEnd w:id="11"/>
      <w:r w:rsidRPr="009D0C27">
        <w:rPr>
          <w:rFonts w:ascii="Tahoma" w:eastAsia="Times New Roman" w:hAnsi="Tahoma" w:cs="Tahoma"/>
          <w:b/>
          <w:bCs/>
          <w:color w:val="302F2F"/>
          <w:sz w:val="20"/>
          <w:szCs w:val="20"/>
          <w:lang w:eastAsia="ru-RU"/>
        </w:rPr>
        <w:t>Статья 11. Право на приобретение оружия государственными военизированными организациями</w:t>
      </w:r>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 xml:space="preserve">Государственные военизированные организации имеют право приобретать боевое ручное стрелковое и иное оружие в порядке, установленном нормативными правовыми актами Правительства Российской Федерации. Из огнестрельного оружия с нарезным стволом, находящегося на вооружении государственных военизированных организаций, производится контрольный отстрел для формирования федеральной </w:t>
      </w:r>
      <w:proofErr w:type="spellStart"/>
      <w:r w:rsidRPr="009D0C27">
        <w:rPr>
          <w:rFonts w:ascii="Tahoma" w:eastAsia="Times New Roman" w:hAnsi="Tahoma" w:cs="Tahoma"/>
          <w:color w:val="302F2F"/>
          <w:sz w:val="20"/>
          <w:szCs w:val="20"/>
          <w:lang w:eastAsia="ru-RU"/>
        </w:rPr>
        <w:t>пулегильзотеки</w:t>
      </w:r>
      <w:proofErr w:type="spellEnd"/>
      <w:r w:rsidRPr="009D0C27">
        <w:rPr>
          <w:rFonts w:ascii="Tahoma" w:eastAsia="Times New Roman" w:hAnsi="Tahoma" w:cs="Tahoma"/>
          <w:color w:val="302F2F"/>
          <w:sz w:val="20"/>
          <w:szCs w:val="20"/>
          <w:lang w:eastAsia="ru-RU"/>
        </w:rPr>
        <w:t xml:space="preserve"> в порядке, определяемом Правительством Российской Федерации.</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12" w:name="12"/>
      <w:bookmarkEnd w:id="12"/>
      <w:r w:rsidRPr="009D0C27">
        <w:rPr>
          <w:rFonts w:ascii="Tahoma" w:eastAsia="Times New Roman" w:hAnsi="Tahoma" w:cs="Tahoma"/>
          <w:b/>
          <w:bCs/>
          <w:color w:val="302F2F"/>
          <w:sz w:val="20"/>
          <w:szCs w:val="20"/>
          <w:lang w:eastAsia="ru-RU"/>
        </w:rPr>
        <w:t>Статья 12. Право на приобретение оружия юридическими лицами с особыми уставными задачами</w:t>
      </w:r>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Юридические лица с особыми уставными задачами имеют право приобретать гражданское и служебное оружие у юридических лиц - поставщиков после получения соответствующей лицензии в органах внутренних дел. Виды, типы, модели и количество гражданского и служебного оружия для использования работниками юридических лиц с особыми уставными задачами устанавливаются Правительством Российской Федерации.</w:t>
      </w:r>
      <w:r w:rsidRPr="009D0C27">
        <w:rPr>
          <w:rFonts w:ascii="Tahoma" w:eastAsia="Times New Roman" w:hAnsi="Tahoma" w:cs="Tahoma"/>
          <w:color w:val="302F2F"/>
          <w:sz w:val="20"/>
          <w:szCs w:val="20"/>
          <w:lang w:eastAsia="ru-RU"/>
        </w:rPr>
        <w:br/>
        <w:t>Приобретенное оружие подлежит регистрации в соответствующих органах внутренних дел в двухнедельный срок со дня его приобретения. При регистрации оружия юридическим лицам с особыми уставными задачами выдается разрешение на хранение и использование этого оружия сроком на три года на основании документов, подтверждающих законность приобретения оружия. Форма разрешения определяется Министерством внутренних дел Российской Федерации. Продление срока действия разрешения осуществляется в порядке, предусмотренном для получения лицензии на приобретение оружия</w:t>
      </w:r>
      <w:proofErr w:type="gramStart"/>
      <w:r w:rsidRPr="009D0C27">
        <w:rPr>
          <w:rFonts w:ascii="Tahoma" w:eastAsia="Times New Roman" w:hAnsi="Tahoma" w:cs="Tahoma"/>
          <w:color w:val="302F2F"/>
          <w:sz w:val="20"/>
          <w:szCs w:val="20"/>
          <w:lang w:eastAsia="ru-RU"/>
        </w:rPr>
        <w:t>.</w:t>
      </w:r>
      <w:proofErr w:type="gramEnd"/>
      <w:r w:rsidRPr="009D0C27">
        <w:rPr>
          <w:rFonts w:ascii="Tahoma" w:eastAsia="Times New Roman" w:hAnsi="Tahoma" w:cs="Tahoma"/>
          <w:color w:val="302F2F"/>
          <w:sz w:val="20"/>
          <w:szCs w:val="20"/>
          <w:lang w:eastAsia="ru-RU"/>
        </w:rPr>
        <w:br/>
        <w:t>(</w:t>
      </w:r>
      <w:proofErr w:type="gramStart"/>
      <w:r w:rsidRPr="009D0C27">
        <w:rPr>
          <w:rFonts w:ascii="Tahoma" w:eastAsia="Times New Roman" w:hAnsi="Tahoma" w:cs="Tahoma"/>
          <w:color w:val="302F2F"/>
          <w:sz w:val="20"/>
          <w:szCs w:val="20"/>
          <w:lang w:eastAsia="ru-RU"/>
        </w:rPr>
        <w:t>в</w:t>
      </w:r>
      <w:proofErr w:type="gramEnd"/>
      <w:r w:rsidRPr="009D0C27">
        <w:rPr>
          <w:rFonts w:ascii="Tahoma" w:eastAsia="Times New Roman" w:hAnsi="Tahoma" w:cs="Tahoma"/>
          <w:color w:val="302F2F"/>
          <w:sz w:val="20"/>
          <w:szCs w:val="20"/>
          <w:lang w:eastAsia="ru-RU"/>
        </w:rPr>
        <w:t xml:space="preserve"> ред. Федерального закона от 10.01.2003 N 15-ФЗ)</w:t>
      </w:r>
      <w:r w:rsidRPr="009D0C27">
        <w:rPr>
          <w:rFonts w:ascii="Tahoma" w:eastAsia="Times New Roman" w:hAnsi="Tahoma" w:cs="Tahoma"/>
          <w:color w:val="302F2F"/>
          <w:sz w:val="20"/>
          <w:szCs w:val="20"/>
          <w:lang w:eastAsia="ru-RU"/>
        </w:rPr>
        <w:br/>
        <w:t xml:space="preserve">Центральный банк Российской Федерации (в том числе Российское объединение инкассации), Сберегательный банк Российской Федерации, Главный центр специальной связи Министерства связи Российской Федерации, Министерство иностранных дел Российской Федерации, а также иные юридические лица с особыми уставными задачами, за исключением </w:t>
      </w:r>
      <w:proofErr w:type="gramStart"/>
      <w:r w:rsidRPr="009D0C27">
        <w:rPr>
          <w:rFonts w:ascii="Tahoma" w:eastAsia="Times New Roman" w:hAnsi="Tahoma" w:cs="Tahoma"/>
          <w:color w:val="302F2F"/>
          <w:sz w:val="20"/>
          <w:szCs w:val="20"/>
          <w:lang w:eastAsia="ru-RU"/>
        </w:rPr>
        <w:t>частных охранных предприятий и служб безопасности организаций, на основании нормативных правовых актов Правительства Российской Федерации имеют право получать во временное пользование в органах внутренних дел отдельные типы и модели боевого ручного стрелкового оружия для исполнения возложенных на них федеральным законом обязанностей по охране объектов производства и хранения оружия, боеприпасов, боевой техники, особо опасных экологических производств, природы и природных ресурсов, мест</w:t>
      </w:r>
      <w:proofErr w:type="gramEnd"/>
      <w:r w:rsidRPr="009D0C27">
        <w:rPr>
          <w:rFonts w:ascii="Tahoma" w:eastAsia="Times New Roman" w:hAnsi="Tahoma" w:cs="Tahoma"/>
          <w:color w:val="302F2F"/>
          <w:sz w:val="20"/>
          <w:szCs w:val="20"/>
          <w:lang w:eastAsia="ru-RU"/>
        </w:rPr>
        <w:t xml:space="preserve"> </w:t>
      </w:r>
      <w:proofErr w:type="gramStart"/>
      <w:r w:rsidRPr="009D0C27">
        <w:rPr>
          <w:rFonts w:ascii="Tahoma" w:eastAsia="Times New Roman" w:hAnsi="Tahoma" w:cs="Tahoma"/>
          <w:color w:val="302F2F"/>
          <w:sz w:val="20"/>
          <w:szCs w:val="20"/>
          <w:lang w:eastAsia="ru-RU"/>
        </w:rPr>
        <w:t>и</w:t>
      </w:r>
      <w:proofErr w:type="gramEnd"/>
      <w:r w:rsidRPr="009D0C27">
        <w:rPr>
          <w:rFonts w:ascii="Tahoma" w:eastAsia="Times New Roman" w:hAnsi="Tahoma" w:cs="Tahoma"/>
          <w:color w:val="302F2F"/>
          <w:sz w:val="20"/>
          <w:szCs w:val="20"/>
          <w:lang w:eastAsia="ru-RU"/>
        </w:rPr>
        <w:t>зготовления и хранения денежных средств и ценностей, добычи, переработки и хранения драгоценных металлов и драгоценных камней, дипломатических представительств Российской Федерации в иностранных государствах, других особо важных объектов, а также при транспортировании особо опасных грузов, оружия, боеприпасов, боевой техники, денежных средств и ценностей, дипломатической почты, корреспонденции, содержащей сведения, отнесенные к государственной тайне, и грузов, содержащих носители сведений, отнесенных к государственной тайне.</w:t>
      </w:r>
      <w:r w:rsidRPr="009D0C27">
        <w:rPr>
          <w:rFonts w:ascii="Tahoma" w:eastAsia="Times New Roman" w:hAnsi="Tahoma" w:cs="Tahoma"/>
          <w:color w:val="302F2F"/>
          <w:sz w:val="20"/>
          <w:szCs w:val="20"/>
          <w:lang w:eastAsia="ru-RU"/>
        </w:rPr>
        <w:br/>
      </w:r>
      <w:r w:rsidRPr="009D0C27">
        <w:rPr>
          <w:rFonts w:ascii="Tahoma" w:eastAsia="Times New Roman" w:hAnsi="Tahoma" w:cs="Tahoma"/>
          <w:color w:val="302F2F"/>
          <w:sz w:val="20"/>
          <w:szCs w:val="20"/>
          <w:lang w:eastAsia="ru-RU"/>
        </w:rPr>
        <w:lastRenderedPageBreak/>
        <w:t>(в ред. Федерального закона от 31.07.1998 N 156-ФЗ)</w:t>
      </w:r>
      <w:r w:rsidRPr="009D0C27">
        <w:rPr>
          <w:rFonts w:ascii="Tahoma" w:eastAsia="Times New Roman" w:hAnsi="Tahoma" w:cs="Tahoma"/>
          <w:color w:val="302F2F"/>
          <w:sz w:val="20"/>
          <w:szCs w:val="20"/>
          <w:lang w:eastAsia="ru-RU"/>
        </w:rPr>
        <w:br/>
        <w:t>Использование юридическими лицами с особыми уставными задачами отдельных типов и моделей боевого ручного стрелкового оружия в иных целях, не предусмотренных федеральным законом, запрещается.</w:t>
      </w:r>
      <w:r w:rsidRPr="009D0C27">
        <w:rPr>
          <w:rFonts w:ascii="Tahoma" w:eastAsia="Times New Roman" w:hAnsi="Tahoma" w:cs="Tahoma"/>
          <w:color w:val="302F2F"/>
          <w:sz w:val="20"/>
          <w:szCs w:val="20"/>
          <w:lang w:eastAsia="ru-RU"/>
        </w:rPr>
        <w:br/>
        <w:t>Разрешаются приобретение и использование охотничьего огнестрельного оружия в качестве служебного:</w:t>
      </w:r>
      <w:r w:rsidRPr="009D0C27">
        <w:rPr>
          <w:rFonts w:ascii="Tahoma" w:eastAsia="Times New Roman" w:hAnsi="Tahoma" w:cs="Tahoma"/>
          <w:color w:val="302F2F"/>
          <w:sz w:val="20"/>
          <w:szCs w:val="20"/>
          <w:lang w:eastAsia="ru-RU"/>
        </w:rPr>
        <w:br/>
        <w:t>организациям, которые в соответствии с Федеральным законом "О животном мире" осуществляют функции охраны, контроля и регулирования использования объектов животного мира и среды их обитания;</w:t>
      </w:r>
      <w:r w:rsidRPr="009D0C27">
        <w:rPr>
          <w:rFonts w:ascii="Tahoma" w:eastAsia="Times New Roman" w:hAnsi="Tahoma" w:cs="Tahoma"/>
          <w:color w:val="302F2F"/>
          <w:sz w:val="20"/>
          <w:szCs w:val="20"/>
          <w:lang w:eastAsia="ru-RU"/>
        </w:rPr>
        <w:br/>
        <w:t>(в ред. Федерального закона от 29.12.2006 N 258-ФЗ)</w:t>
      </w:r>
      <w:r w:rsidRPr="009D0C27">
        <w:rPr>
          <w:rFonts w:ascii="Tahoma" w:eastAsia="Times New Roman" w:hAnsi="Tahoma" w:cs="Tahoma"/>
          <w:color w:val="302F2F"/>
          <w:sz w:val="20"/>
          <w:szCs w:val="20"/>
          <w:lang w:eastAsia="ru-RU"/>
        </w:rPr>
        <w:br/>
        <w:t>территориальным органам и организациям специально уполномоченного федерального органа исполнительной власти в области гидрометеорологии и смежных с ней областях, осуществляющим в соответствии с Федеральным законом "О гидрометеорологической службе" деятельность на труднодоступных станциях</w:t>
      </w:r>
      <w:proofErr w:type="gramStart"/>
      <w:r w:rsidRPr="009D0C27">
        <w:rPr>
          <w:rFonts w:ascii="Tahoma" w:eastAsia="Times New Roman" w:hAnsi="Tahoma" w:cs="Tahoma"/>
          <w:color w:val="302F2F"/>
          <w:sz w:val="20"/>
          <w:szCs w:val="20"/>
          <w:lang w:eastAsia="ru-RU"/>
        </w:rPr>
        <w:t>.</w:t>
      </w:r>
      <w:proofErr w:type="gramEnd"/>
      <w:r w:rsidRPr="009D0C27">
        <w:rPr>
          <w:rFonts w:ascii="Tahoma" w:eastAsia="Times New Roman" w:hAnsi="Tahoma" w:cs="Tahoma"/>
          <w:color w:val="302F2F"/>
          <w:sz w:val="20"/>
          <w:szCs w:val="20"/>
          <w:lang w:eastAsia="ru-RU"/>
        </w:rPr>
        <w:br/>
        <w:t>(</w:t>
      </w:r>
      <w:proofErr w:type="gramStart"/>
      <w:r w:rsidRPr="009D0C27">
        <w:rPr>
          <w:rFonts w:ascii="Tahoma" w:eastAsia="Times New Roman" w:hAnsi="Tahoma" w:cs="Tahoma"/>
          <w:color w:val="302F2F"/>
          <w:sz w:val="20"/>
          <w:szCs w:val="20"/>
          <w:lang w:eastAsia="ru-RU"/>
        </w:rPr>
        <w:t>ч</w:t>
      </w:r>
      <w:proofErr w:type="gramEnd"/>
      <w:r w:rsidRPr="009D0C27">
        <w:rPr>
          <w:rFonts w:ascii="Tahoma" w:eastAsia="Times New Roman" w:hAnsi="Tahoma" w:cs="Tahoma"/>
          <w:color w:val="302F2F"/>
          <w:sz w:val="20"/>
          <w:szCs w:val="20"/>
          <w:lang w:eastAsia="ru-RU"/>
        </w:rPr>
        <w:t>асть пятая в ред. Федерального закона от 25.06.2002 N 70-ФЗ)</w:t>
      </w:r>
      <w:r w:rsidRPr="009D0C27">
        <w:rPr>
          <w:rFonts w:ascii="Tahoma" w:eastAsia="Times New Roman" w:hAnsi="Tahoma" w:cs="Tahoma"/>
          <w:color w:val="302F2F"/>
          <w:sz w:val="20"/>
          <w:szCs w:val="20"/>
          <w:lang w:eastAsia="ru-RU"/>
        </w:rPr>
        <w:br/>
        <w:t>Выдача оружия работникам юридических лиц с особыми уставными задачами осуществляется по решению руководителей данных юридических лиц после прохождения указанными работниками соответствующей подготовки и при отсутствии у них оснований, препятствующих получению лицензии на приобретение гражданского оружия. Эти работники обязаны проходить периодическую проверку на пригодность к действиям в условиях, связанных с применением огнестрельного оружия, и иметь разрешение органов внутренних дел на хранение и ношение служебного оружия. Содержание программы подготовки и порядок проведения проверки определяются Министерством внутренних дел Российской Федерации.</w:t>
      </w:r>
      <w:r w:rsidRPr="009D0C27">
        <w:rPr>
          <w:rFonts w:ascii="Tahoma" w:eastAsia="Times New Roman" w:hAnsi="Tahoma" w:cs="Tahoma"/>
          <w:color w:val="302F2F"/>
          <w:sz w:val="20"/>
          <w:szCs w:val="20"/>
          <w:lang w:eastAsia="ru-RU"/>
        </w:rPr>
        <w:br/>
        <w:t>Подготовка работников юридических лиц с особыми уставными задачами может производиться негосударственными учебными центрами по подготовке частных детективов и охранников, соответствующими федеральными органами исполнительной власти и организациями, а при отсутствии условий для такой подготовки - органами внутренних дел.</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13" w:name="13"/>
      <w:bookmarkEnd w:id="13"/>
      <w:r w:rsidRPr="009D0C27">
        <w:rPr>
          <w:rFonts w:ascii="Tahoma" w:eastAsia="Times New Roman" w:hAnsi="Tahoma" w:cs="Tahoma"/>
          <w:b/>
          <w:bCs/>
          <w:color w:val="302F2F"/>
          <w:sz w:val="20"/>
          <w:szCs w:val="20"/>
          <w:lang w:eastAsia="ru-RU"/>
        </w:rPr>
        <w:t xml:space="preserve">Статья 13. </w:t>
      </w:r>
      <w:proofErr w:type="gramStart"/>
      <w:r w:rsidRPr="009D0C27">
        <w:rPr>
          <w:rFonts w:ascii="Tahoma" w:eastAsia="Times New Roman" w:hAnsi="Tahoma" w:cs="Tahoma"/>
          <w:b/>
          <w:bCs/>
          <w:color w:val="302F2F"/>
          <w:sz w:val="20"/>
          <w:szCs w:val="20"/>
          <w:lang w:eastAsia="ru-RU"/>
        </w:rPr>
        <w:t>Право на приобретение оружия гражданами Российской Федерации</w:t>
      </w:r>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Право на приобретение оружия самообороны, спортивного и охотничьего оружия, сигнального оружия и холодного клинкового оружия, предназначенного для ношения с национальными костюмами народов Российской Федерации или казачьей формой, имеют граждане Российской Федерации, достигшие 18-летнего возраста, после получения лицензии на приобретение конкретного вида оружия в органах внутренних дел по месту жительства.</w:t>
      </w:r>
      <w:proofErr w:type="gramEnd"/>
      <w:r w:rsidRPr="009D0C27">
        <w:rPr>
          <w:rFonts w:ascii="Tahoma" w:eastAsia="Times New Roman" w:hAnsi="Tahoma" w:cs="Tahoma"/>
          <w:color w:val="302F2F"/>
          <w:sz w:val="20"/>
          <w:szCs w:val="20"/>
          <w:lang w:eastAsia="ru-RU"/>
        </w:rPr>
        <w:br/>
        <w:t>Возраст, по достижении которого граждане Российской Федерации могут получить разрешения на хранение или хранение и ношение охотничьего огнестрельного гладкоствольного оружия, может быть снижен не более чем на два года законодательными (представительными) органами субъектов Российской Федерации.</w:t>
      </w:r>
      <w:r w:rsidRPr="009D0C27">
        <w:rPr>
          <w:rFonts w:ascii="Tahoma" w:eastAsia="Times New Roman" w:hAnsi="Tahoma" w:cs="Tahoma"/>
          <w:color w:val="302F2F"/>
          <w:sz w:val="20"/>
          <w:szCs w:val="20"/>
          <w:lang w:eastAsia="ru-RU"/>
        </w:rPr>
        <w:br/>
        <w:t>Газовые пистолеты и револьверы, огнестрельное бесствольное оружие отечественного производства, сигнальное оружие и холодное клинковое оружие, предназначенное для ношения с национальными костюмами народов Российской Федерации или казачьей формой, граждане Российской Федерации имеют право приобретать на основании лицензии с последующей их регистрацией в двухнедельный срок в органах внутренних дел по месту жительства. В лицензии допускается регистрация не более пяти единиц перечисленных выше типов оружия. Лицензия выдается органом внутренних дел по месту жительства гражданина Российской Федерации и одновременно является разрешением на хранение и ношение оружия. Срок действия лицензии пять лет. Он может быть продлен в порядке, предусмотренном статьей 9 настоящего Федерального закона.</w:t>
      </w:r>
      <w:r w:rsidRPr="009D0C27">
        <w:rPr>
          <w:rFonts w:ascii="Tahoma" w:eastAsia="Times New Roman" w:hAnsi="Tahoma" w:cs="Tahoma"/>
          <w:color w:val="302F2F"/>
          <w:sz w:val="20"/>
          <w:szCs w:val="20"/>
          <w:lang w:eastAsia="ru-RU"/>
        </w:rPr>
        <w:br/>
        <w:t>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регистрации не подлежат, и граждане Российской Федерации имеют право приобретать их без получения лицензии.</w:t>
      </w:r>
      <w:r w:rsidRPr="009D0C27">
        <w:rPr>
          <w:rFonts w:ascii="Tahoma" w:eastAsia="Times New Roman" w:hAnsi="Tahoma" w:cs="Tahoma"/>
          <w:color w:val="302F2F"/>
          <w:sz w:val="20"/>
          <w:szCs w:val="20"/>
          <w:lang w:eastAsia="ru-RU"/>
        </w:rPr>
        <w:br/>
        <w:t>Огнестрельное гладкоствольное длинноствольное оружие, указанное в пунктах 1, 2 и 3 части второй статьи 3 настоящего Федерального закона, граждане Российской Федерации имеют право приобретать в целях самообороны без права ношения по лицензиям, выдаваемым органами внутренних дел по месту жительства.</w:t>
      </w:r>
      <w:r w:rsidRPr="009D0C27">
        <w:rPr>
          <w:rFonts w:ascii="Tahoma" w:eastAsia="Times New Roman" w:hAnsi="Tahoma" w:cs="Tahoma"/>
          <w:color w:val="302F2F"/>
          <w:sz w:val="20"/>
          <w:szCs w:val="20"/>
          <w:lang w:eastAsia="ru-RU"/>
        </w:rPr>
        <w:br/>
        <w:t>Спортивное и охотничье огнестрельное гладкоствольное длинноствольное оружие и охотничье пневматическое оружие имеют право приобретать граждане Российской Федерации, которые имеют охотничьи билеты или членские охотничьи билеты.</w:t>
      </w:r>
      <w:r w:rsidRPr="009D0C27">
        <w:rPr>
          <w:rFonts w:ascii="Tahoma" w:eastAsia="Times New Roman" w:hAnsi="Tahoma" w:cs="Tahoma"/>
          <w:color w:val="302F2F"/>
          <w:sz w:val="20"/>
          <w:szCs w:val="20"/>
          <w:lang w:eastAsia="ru-RU"/>
        </w:rPr>
        <w:br/>
      </w:r>
      <w:r w:rsidRPr="009D0C27">
        <w:rPr>
          <w:rFonts w:ascii="Tahoma" w:eastAsia="Times New Roman" w:hAnsi="Tahoma" w:cs="Tahoma"/>
          <w:color w:val="302F2F"/>
          <w:sz w:val="20"/>
          <w:szCs w:val="20"/>
          <w:lang w:eastAsia="ru-RU"/>
        </w:rPr>
        <w:lastRenderedPageBreak/>
        <w:t>Охотничье огнестрельное оружие с нарезным стволом имеют право приобретать граждане Российской Федерации, которым в установленном порядке предоставлено право на охоту, при условии, что они занимаются профессиональной деятельностью, связанной с охотой, либо имеют в собственности охотничье огнестрельное гладкоствольное длинноствольное оружие не менее пяти лет. При этом право на приобретение данного оружия имеют указанные категории граждан при условии, что они не совершили правонарушений, связанных с нарушением правил охоты, производства оружия, торговли оружием, продажи, передачи, приобретения, коллекционирования или экспонирования, учета, хранения, ношения, перевозки, транспортирования и применения оружия. Перечень профессий, дающих право на приобретение охотничьего огнестрельного оружия с нарезным стволом, устанавливается органами исполнительной власти субъектов Российской Федерации.</w:t>
      </w:r>
      <w:r w:rsidRPr="009D0C27">
        <w:rPr>
          <w:rFonts w:ascii="Tahoma" w:eastAsia="Times New Roman" w:hAnsi="Tahoma" w:cs="Tahoma"/>
          <w:color w:val="302F2F"/>
          <w:sz w:val="20"/>
          <w:szCs w:val="20"/>
          <w:lang w:eastAsia="ru-RU"/>
        </w:rPr>
        <w:br/>
        <w:t>Общее количество приобретенного гражданином Российской Федерации охотничьего огнестрельного оружия с нарезным стволом не должно превышать пять единиц, огнестрельного гладкоствольного длинноствольного оружия - пять единиц, за исключением случаев, когда перечисленные виды оружия являются объектом коллекционирования.</w:t>
      </w:r>
      <w:r w:rsidRPr="009D0C27">
        <w:rPr>
          <w:rFonts w:ascii="Tahoma" w:eastAsia="Times New Roman" w:hAnsi="Tahoma" w:cs="Tahoma"/>
          <w:color w:val="302F2F"/>
          <w:sz w:val="20"/>
          <w:szCs w:val="20"/>
          <w:lang w:eastAsia="ru-RU"/>
        </w:rPr>
        <w:br/>
        <w:t>Охотничье холодное клинковое оружие имеют право приобретать граждане Российской Федерации, имеющие разрешение органов внутренних дел на хранение и ношение охотничьего огнестрельного оружия. Охотничье холодное клинковое оружие регистрируется торговым предприятием при продаже этого оружия в документе, удостоверяющем право на охоту.</w:t>
      </w:r>
      <w:r w:rsidRPr="009D0C27">
        <w:rPr>
          <w:rFonts w:ascii="Tahoma" w:eastAsia="Times New Roman" w:hAnsi="Tahoma" w:cs="Tahoma"/>
          <w:color w:val="302F2F"/>
          <w:sz w:val="20"/>
          <w:szCs w:val="20"/>
          <w:lang w:eastAsia="ru-RU"/>
        </w:rPr>
        <w:br/>
        <w:t>Приобретенные гражданином Российской Федерации огнестрельное длинноствольное оружие, а также охотничье пневматическое оружие подлежат регистрации в органе внутренних дел по месту жительства в двухнедельный срок со дня его приобретения.</w:t>
      </w:r>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color w:val="302F2F"/>
          <w:sz w:val="20"/>
          <w:szCs w:val="20"/>
          <w:lang w:eastAsia="ru-RU"/>
        </w:rPr>
        <w:t>При регистрации огнестрельного гладкоствольного длинноствольного оружия самообороны гражданину Российской Федерации органом внутренних дел по месту жительства выдается разрешение на его хранение, а при регистрации охотничьего огнестрельного и пневматического оружия, а также спортивного или охотничьего гладкоствольного длинноствольного оружия - разрешение на его хранение и ношение сроком на пять лет на основании документа, подтверждающего законность приобретения соответствующего оружия.</w:t>
      </w:r>
      <w:proofErr w:type="gramEnd"/>
      <w:r w:rsidRPr="009D0C27">
        <w:rPr>
          <w:rFonts w:ascii="Tahoma" w:eastAsia="Times New Roman" w:hAnsi="Tahoma" w:cs="Tahoma"/>
          <w:color w:val="302F2F"/>
          <w:sz w:val="20"/>
          <w:szCs w:val="20"/>
          <w:lang w:eastAsia="ru-RU"/>
        </w:rPr>
        <w:t xml:space="preserve"> Продление срока действия разрешения осуществляется в порядке, предусмотренном статьей 9 настоящего Федерального закона.</w:t>
      </w:r>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color w:val="302F2F"/>
          <w:sz w:val="20"/>
          <w:szCs w:val="20"/>
          <w:lang w:eastAsia="ru-RU"/>
        </w:rPr>
        <w:t>Для получения лицензии на приобретение оружия гражданин Российской Федерации обязан представить в орган внутренних дел по месту жительства заявление по установленной форме, медицинское заключение об отсутствии противопоказаний к владению оружием, связанных с нарушением зрения, психическим заболеванием, алкоголизмом или наркоманией, и документ, подтверждающий гражданство Российской Федерации, а также другие документы в соответствии с требованиями, предусмотренными статьей 9 настоящего Федерального закона.</w:t>
      </w:r>
      <w:proofErr w:type="gramEnd"/>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color w:val="302F2F"/>
          <w:sz w:val="20"/>
          <w:szCs w:val="20"/>
          <w:lang w:eastAsia="ru-RU"/>
        </w:rPr>
        <w:t>Лица, впервые приобретающие огнестрельное гладкоствольное длинноствольное оружие самообороны, огнестрельное бесствольное оружие самообороны, газовые пистолеты и револьверы, сигнальное оружие, за исключением лиц, имеющих разрешения на хранение или хранение и ношение оружия, обязаны по месту жительства пройти проверку знания правил безопасного обращения с оружием по программе, которую определяет Министерство внутренних дел Российской Федерации.</w:t>
      </w:r>
      <w:proofErr w:type="gramEnd"/>
      <w:r w:rsidRPr="009D0C27">
        <w:rPr>
          <w:rFonts w:ascii="Tahoma" w:eastAsia="Times New Roman" w:hAnsi="Tahoma" w:cs="Tahoma"/>
          <w:color w:val="302F2F"/>
          <w:sz w:val="20"/>
          <w:szCs w:val="20"/>
          <w:lang w:eastAsia="ru-RU"/>
        </w:rPr>
        <w:br/>
        <w:t>Лица, впервые приобретающие спортивное огнестрельное гладкоствольное оружие и охотничье оружие, при получении документа, удостоверяющего право на охоту, обязаны по месту жительства пройти проверку знания правил безопасного обращения с оружием в организациях, которым предоставлено такое право Правительством Российской Федерации, по программе, согласованной с Министерством внутренних дел Российской Федерации.</w:t>
      </w:r>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color w:val="302F2F"/>
          <w:sz w:val="20"/>
          <w:szCs w:val="20"/>
          <w:lang w:eastAsia="ru-RU"/>
        </w:rPr>
        <w:t>Лицензия на приобретение оружия не выдается гражданам Российской Федерации:</w:t>
      </w:r>
      <w:r w:rsidRPr="009D0C27">
        <w:rPr>
          <w:rFonts w:ascii="Tahoma" w:eastAsia="Times New Roman" w:hAnsi="Tahoma" w:cs="Tahoma"/>
          <w:color w:val="302F2F"/>
          <w:sz w:val="20"/>
          <w:szCs w:val="20"/>
          <w:lang w:eastAsia="ru-RU"/>
        </w:rPr>
        <w:br/>
        <w:t>не достигшим возраста, установленного настоящим Федеральным законом;</w:t>
      </w:r>
      <w:r w:rsidRPr="009D0C27">
        <w:rPr>
          <w:rFonts w:ascii="Tahoma" w:eastAsia="Times New Roman" w:hAnsi="Tahoma" w:cs="Tahoma"/>
          <w:color w:val="302F2F"/>
          <w:sz w:val="20"/>
          <w:szCs w:val="20"/>
          <w:lang w:eastAsia="ru-RU"/>
        </w:rPr>
        <w:br/>
        <w:t>не представившим медицинское заключение об отсутствии противопоказаний к владению оружием;</w:t>
      </w:r>
      <w:r w:rsidRPr="009D0C27">
        <w:rPr>
          <w:rFonts w:ascii="Tahoma" w:eastAsia="Times New Roman" w:hAnsi="Tahoma" w:cs="Tahoma"/>
          <w:color w:val="302F2F"/>
          <w:sz w:val="20"/>
          <w:szCs w:val="20"/>
          <w:lang w:eastAsia="ru-RU"/>
        </w:rPr>
        <w:br/>
        <w:t>имеющим судимость за совершение умышленного преступления;</w:t>
      </w:r>
      <w:r w:rsidRPr="009D0C27">
        <w:rPr>
          <w:rFonts w:ascii="Tahoma" w:eastAsia="Times New Roman" w:hAnsi="Tahoma" w:cs="Tahoma"/>
          <w:color w:val="302F2F"/>
          <w:sz w:val="20"/>
          <w:szCs w:val="20"/>
          <w:lang w:eastAsia="ru-RU"/>
        </w:rPr>
        <w:br/>
        <w:t>отбывающим наказание за совершенное преступление;</w:t>
      </w:r>
      <w:r w:rsidRPr="009D0C27">
        <w:rPr>
          <w:rFonts w:ascii="Tahoma" w:eastAsia="Times New Roman" w:hAnsi="Tahoma" w:cs="Tahoma"/>
          <w:color w:val="302F2F"/>
          <w:sz w:val="20"/>
          <w:szCs w:val="20"/>
          <w:lang w:eastAsia="ru-RU"/>
        </w:rPr>
        <w:br/>
        <w:t>совершившим повторно в течение года административное правонарушение, посягающее на общественный порядок или установленный порядок управления;</w:t>
      </w:r>
      <w:proofErr w:type="gramEnd"/>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color w:val="302F2F"/>
          <w:sz w:val="20"/>
          <w:szCs w:val="20"/>
          <w:lang w:eastAsia="ru-RU"/>
        </w:rPr>
        <w:t>не имеющим постоянного места жительства;</w:t>
      </w:r>
      <w:r w:rsidRPr="009D0C27">
        <w:rPr>
          <w:rFonts w:ascii="Tahoma" w:eastAsia="Times New Roman" w:hAnsi="Tahoma" w:cs="Tahoma"/>
          <w:color w:val="302F2F"/>
          <w:sz w:val="20"/>
          <w:szCs w:val="20"/>
          <w:lang w:eastAsia="ru-RU"/>
        </w:rPr>
        <w:br/>
        <w:t>не представившим в органы внутренних дел документы, подтверждающие прохождение проверки знания правил безопасного обращения с оружием, и другие документы, указанные в настоящем Федеральном законе.</w:t>
      </w:r>
      <w:proofErr w:type="gramEnd"/>
      <w:r w:rsidRPr="009D0C27">
        <w:rPr>
          <w:rFonts w:ascii="Tahoma" w:eastAsia="Times New Roman" w:hAnsi="Tahoma" w:cs="Tahoma"/>
          <w:color w:val="302F2F"/>
          <w:sz w:val="20"/>
          <w:szCs w:val="20"/>
          <w:lang w:eastAsia="ru-RU"/>
        </w:rPr>
        <w:br/>
        <w:t xml:space="preserve">Перечень заболеваний, при наличии которых противопоказано владение оружием, определяется </w:t>
      </w:r>
      <w:r w:rsidRPr="009D0C27">
        <w:rPr>
          <w:rFonts w:ascii="Tahoma" w:eastAsia="Times New Roman" w:hAnsi="Tahoma" w:cs="Tahoma"/>
          <w:color w:val="302F2F"/>
          <w:sz w:val="20"/>
          <w:szCs w:val="20"/>
          <w:lang w:eastAsia="ru-RU"/>
        </w:rPr>
        <w:lastRenderedPageBreak/>
        <w:t>Правительством Российской Федерации.</w:t>
      </w:r>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color w:val="302F2F"/>
          <w:sz w:val="20"/>
          <w:szCs w:val="20"/>
          <w:lang w:eastAsia="ru-RU"/>
        </w:rPr>
        <w:t>Конструктивно сходные с оружием изделия, пневматические винтовки, пистолеты и револьверы с дульной энергией не более 3 Дж, сигнальные пистолеты и револьверы калибра не более 6 мм и патроны к ним, которые по заключению Министерства внутренних дел Российской Федерации не могут быть использованы в качестве огнестрельного и газового оружия, приобретаются без лицензии и не регистрируются.</w:t>
      </w:r>
      <w:proofErr w:type="gramEnd"/>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14" w:name="14"/>
      <w:bookmarkEnd w:id="14"/>
      <w:r w:rsidRPr="009D0C27">
        <w:rPr>
          <w:rFonts w:ascii="Tahoma" w:eastAsia="Times New Roman" w:hAnsi="Tahoma" w:cs="Tahoma"/>
          <w:b/>
          <w:bCs/>
          <w:color w:val="302F2F"/>
          <w:sz w:val="20"/>
          <w:szCs w:val="20"/>
          <w:lang w:eastAsia="ru-RU"/>
        </w:rPr>
        <w:t xml:space="preserve">Статья 14. </w:t>
      </w:r>
      <w:proofErr w:type="gramStart"/>
      <w:r w:rsidRPr="009D0C27">
        <w:rPr>
          <w:rFonts w:ascii="Tahoma" w:eastAsia="Times New Roman" w:hAnsi="Tahoma" w:cs="Tahoma"/>
          <w:b/>
          <w:bCs/>
          <w:color w:val="302F2F"/>
          <w:sz w:val="20"/>
          <w:szCs w:val="20"/>
          <w:lang w:eastAsia="ru-RU"/>
        </w:rPr>
        <w:t>Приобретение на территории Российской Федерации, ввоз на территорию Российской Федерации и вывоз из Российской Федерации гражданского оружия иностранными гражданами</w:t>
      </w:r>
      <w:r w:rsidRPr="009D0C27">
        <w:rPr>
          <w:rFonts w:ascii="Tahoma" w:eastAsia="Times New Roman" w:hAnsi="Tahoma" w:cs="Tahoma"/>
          <w:b/>
          <w:bCs/>
          <w:color w:val="302F2F"/>
          <w:sz w:val="20"/>
          <w:szCs w:val="20"/>
          <w:lang w:eastAsia="ru-RU"/>
        </w:rPr>
        <w:br/>
      </w:r>
      <w:r w:rsidRPr="009D0C27">
        <w:rPr>
          <w:rFonts w:ascii="Tahoma" w:eastAsia="Times New Roman" w:hAnsi="Tahoma" w:cs="Tahoma"/>
          <w:color w:val="302F2F"/>
          <w:sz w:val="20"/>
          <w:szCs w:val="20"/>
          <w:lang w:eastAsia="ru-RU"/>
        </w:rPr>
        <w:t>Иностранные граждане могут приобретать на территории Российской Федерации гражданское оружие по лицензиям, выданным органами внутренних дел на основании ходатайств дипломатических представительств иностранных государств в Российской Федерации, гражданами которых они являются, при условии вывоза ими оружия из Российской Федерации не позднее пяти</w:t>
      </w:r>
      <w:proofErr w:type="gramEnd"/>
      <w:r w:rsidRPr="009D0C27">
        <w:rPr>
          <w:rFonts w:ascii="Tahoma" w:eastAsia="Times New Roman" w:hAnsi="Tahoma" w:cs="Tahoma"/>
          <w:color w:val="302F2F"/>
          <w:sz w:val="20"/>
          <w:szCs w:val="20"/>
          <w:lang w:eastAsia="ru-RU"/>
        </w:rPr>
        <w:t xml:space="preserve"> дней со дня приобретения оружия.</w:t>
      </w:r>
      <w:r w:rsidRPr="009D0C27">
        <w:rPr>
          <w:rFonts w:ascii="Tahoma" w:eastAsia="Times New Roman" w:hAnsi="Tahoma" w:cs="Tahoma"/>
          <w:color w:val="302F2F"/>
          <w:sz w:val="20"/>
          <w:szCs w:val="20"/>
          <w:lang w:eastAsia="ru-RU"/>
        </w:rPr>
        <w:br/>
        <w:t>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иностранные граждане имеют право приобретать на территории Российской Федерации без получения лицензии.</w:t>
      </w:r>
      <w:r w:rsidRPr="009D0C27">
        <w:rPr>
          <w:rFonts w:ascii="Tahoma" w:eastAsia="Times New Roman" w:hAnsi="Tahoma" w:cs="Tahoma"/>
          <w:color w:val="302F2F"/>
          <w:sz w:val="20"/>
          <w:szCs w:val="20"/>
          <w:lang w:eastAsia="ru-RU"/>
        </w:rPr>
        <w:br/>
        <w:t>Спортивное и охотничье оружие может ввозиться иностранными гражданами на территорию Российской Федерации при наличии приглашения юридического лица, имеющего лицензию на охоту, контракта на охоту с указанным юридическим лицом или приглашения для участия в спортивных мероприятиях и соответствующего разрешения Министерства внутренних дел Российской Федерации. Указанное оружие должно быть вывезено из Российской Федерации в сроки, установленные контрактом или приглашением.</w:t>
      </w:r>
      <w:r w:rsidRPr="009D0C27">
        <w:rPr>
          <w:rFonts w:ascii="Tahoma" w:eastAsia="Times New Roman" w:hAnsi="Tahoma" w:cs="Tahoma"/>
          <w:color w:val="302F2F"/>
          <w:sz w:val="20"/>
          <w:szCs w:val="20"/>
          <w:lang w:eastAsia="ru-RU"/>
        </w:rPr>
        <w:br/>
      </w:r>
      <w:proofErr w:type="gramStart"/>
      <w:r w:rsidRPr="009D0C27">
        <w:rPr>
          <w:rFonts w:ascii="Tahoma" w:eastAsia="Times New Roman" w:hAnsi="Tahoma" w:cs="Tahoma"/>
          <w:color w:val="302F2F"/>
          <w:sz w:val="20"/>
          <w:szCs w:val="20"/>
          <w:lang w:eastAsia="ru-RU"/>
        </w:rPr>
        <w:t>Запрещаются ввоз на территорию Российской Федерации и использование на территории Российской Федерации всех видов, типов и моделей оружия иностранными гражданами в целях обеспечения личной безопасности, защиты жизни и здоровья других граждан, их собственности, сопровождения грузов и в иных целях, не указанных в части третьей настоящей статьи, если это не предусмотрено международными договорами Российской Федерации.</w:t>
      </w:r>
      <w:proofErr w:type="gramEnd"/>
      <w:r w:rsidRPr="009D0C27">
        <w:rPr>
          <w:rFonts w:ascii="Tahoma" w:eastAsia="Times New Roman" w:hAnsi="Tahoma" w:cs="Tahoma"/>
          <w:color w:val="302F2F"/>
          <w:sz w:val="20"/>
          <w:szCs w:val="20"/>
          <w:lang w:eastAsia="ru-RU"/>
        </w:rPr>
        <w:br/>
        <w:t>Нарушение иностранными гражданами сроков вывоза оружия из Российской Федерации, а также порядка его ввоза на территорию Российской Федерации и использования на территории Российской Федерации влечет изъятие и конфискацию оружия в установленном порядке.</w:t>
      </w:r>
    </w:p>
    <w:p w:rsidR="009D0C27" w:rsidRPr="009D0C27" w:rsidRDefault="009D0C27" w:rsidP="009D0C27">
      <w:pPr>
        <w:spacing w:before="100" w:beforeAutospacing="1" w:after="210" w:line="240" w:lineRule="auto"/>
        <w:rPr>
          <w:rFonts w:ascii="Tahoma" w:eastAsia="Times New Roman" w:hAnsi="Tahoma" w:cs="Tahoma"/>
          <w:color w:val="302F2F"/>
          <w:sz w:val="20"/>
          <w:szCs w:val="20"/>
          <w:lang w:eastAsia="ru-RU"/>
        </w:rPr>
      </w:pPr>
      <w:bookmarkStart w:id="15" w:name="15"/>
      <w:bookmarkEnd w:id="15"/>
      <w:r w:rsidRPr="009D0C27">
        <w:rPr>
          <w:rFonts w:ascii="Tahoma" w:eastAsia="Times New Roman" w:hAnsi="Tahoma" w:cs="Tahoma"/>
          <w:b/>
          <w:bCs/>
          <w:color w:val="302F2F"/>
          <w:sz w:val="20"/>
          <w:szCs w:val="20"/>
          <w:lang w:eastAsia="ru-RU"/>
        </w:rPr>
        <w:t>Статья 15. Право на приобретение оружия другими субъектами</w:t>
      </w:r>
      <w:proofErr w:type="gramStart"/>
      <w:r w:rsidRPr="009D0C27">
        <w:rPr>
          <w:rFonts w:ascii="Tahoma" w:eastAsia="Times New Roman" w:hAnsi="Tahoma" w:cs="Tahoma"/>
          <w:color w:val="302F2F"/>
          <w:sz w:val="20"/>
          <w:szCs w:val="20"/>
          <w:lang w:eastAsia="ru-RU"/>
        </w:rPr>
        <w:br/>
        <w:t>Д</w:t>
      </w:r>
      <w:proofErr w:type="gramEnd"/>
      <w:r w:rsidRPr="009D0C27">
        <w:rPr>
          <w:rFonts w:ascii="Tahoma" w:eastAsia="Times New Roman" w:hAnsi="Tahoma" w:cs="Tahoma"/>
          <w:color w:val="302F2F"/>
          <w:sz w:val="20"/>
          <w:szCs w:val="20"/>
          <w:lang w:eastAsia="ru-RU"/>
        </w:rPr>
        <w:t xml:space="preserve">ля выполнения своих уставных задач юридические лица, занимающиеся исследованием, разработкой, испытанием, изготовлением и художественной отделкой оружия и патронов к нему, а также испытанием изделий на </w:t>
      </w:r>
      <w:proofErr w:type="spellStart"/>
      <w:r w:rsidRPr="009D0C27">
        <w:rPr>
          <w:rFonts w:ascii="Tahoma" w:eastAsia="Times New Roman" w:hAnsi="Tahoma" w:cs="Tahoma"/>
          <w:color w:val="302F2F"/>
          <w:sz w:val="20"/>
          <w:szCs w:val="20"/>
          <w:lang w:eastAsia="ru-RU"/>
        </w:rPr>
        <w:t>пулестойкост</w:t>
      </w:r>
      <w:proofErr w:type="spellEnd"/>
      <w:r w:rsidRPr="009D0C27">
        <w:rPr>
          <w:rFonts w:ascii="Tahoma" w:eastAsia="Times New Roman" w:hAnsi="Tahoma" w:cs="Tahoma"/>
          <w:color w:val="302F2F"/>
          <w:sz w:val="20"/>
          <w:szCs w:val="20"/>
          <w:lang w:eastAsia="ru-RU"/>
        </w:rPr>
        <w:t xml:space="preserve"> </w:t>
      </w:r>
    </w:p>
    <w:p w:rsidR="001C796B" w:rsidRDefault="001C796B"/>
    <w:sectPr w:rsidR="001C7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6C"/>
    <w:rsid w:val="001C796B"/>
    <w:rsid w:val="009D0C27"/>
    <w:rsid w:val="00C53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0C27"/>
    <w:pPr>
      <w:spacing w:before="100" w:beforeAutospacing="1" w:after="100" w:afterAutospacing="1" w:line="288" w:lineRule="atLeast"/>
      <w:outlineLvl w:val="0"/>
    </w:pPr>
    <w:rPr>
      <w:rFonts w:ascii="Times New Roman" w:eastAsia="Times New Roman" w:hAnsi="Times New Roman" w:cs="Times New Roman"/>
      <w:b/>
      <w:bCs/>
      <w:kern w:val="36"/>
      <w:sz w:val="62"/>
      <w:szCs w:val="6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C27"/>
    <w:rPr>
      <w:rFonts w:ascii="Times New Roman" w:eastAsia="Times New Roman" w:hAnsi="Times New Roman" w:cs="Times New Roman"/>
      <w:b/>
      <w:bCs/>
      <w:kern w:val="36"/>
      <w:sz w:val="62"/>
      <w:szCs w:val="62"/>
      <w:lang w:eastAsia="ru-RU"/>
    </w:rPr>
  </w:style>
  <w:style w:type="character" w:styleId="a3">
    <w:name w:val="Hyperlink"/>
    <w:basedOn w:val="a0"/>
    <w:uiPriority w:val="99"/>
    <w:semiHidden/>
    <w:unhideWhenUsed/>
    <w:rsid w:val="009D0C27"/>
    <w:rPr>
      <w:color w:val="355499"/>
      <w:sz w:val="23"/>
      <w:szCs w:val="23"/>
      <w:u w:val="single"/>
    </w:rPr>
  </w:style>
  <w:style w:type="character" w:styleId="a4">
    <w:name w:val="Strong"/>
    <w:basedOn w:val="a0"/>
    <w:uiPriority w:val="22"/>
    <w:qFormat/>
    <w:rsid w:val="009D0C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0C27"/>
    <w:pPr>
      <w:spacing w:before="100" w:beforeAutospacing="1" w:after="100" w:afterAutospacing="1" w:line="288" w:lineRule="atLeast"/>
      <w:outlineLvl w:val="0"/>
    </w:pPr>
    <w:rPr>
      <w:rFonts w:ascii="Times New Roman" w:eastAsia="Times New Roman" w:hAnsi="Times New Roman" w:cs="Times New Roman"/>
      <w:b/>
      <w:bCs/>
      <w:kern w:val="36"/>
      <w:sz w:val="62"/>
      <w:szCs w:val="6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C27"/>
    <w:rPr>
      <w:rFonts w:ascii="Times New Roman" w:eastAsia="Times New Roman" w:hAnsi="Times New Roman" w:cs="Times New Roman"/>
      <w:b/>
      <w:bCs/>
      <w:kern w:val="36"/>
      <w:sz w:val="62"/>
      <w:szCs w:val="62"/>
      <w:lang w:eastAsia="ru-RU"/>
    </w:rPr>
  </w:style>
  <w:style w:type="character" w:styleId="a3">
    <w:name w:val="Hyperlink"/>
    <w:basedOn w:val="a0"/>
    <w:uiPriority w:val="99"/>
    <w:semiHidden/>
    <w:unhideWhenUsed/>
    <w:rsid w:val="009D0C27"/>
    <w:rPr>
      <w:color w:val="355499"/>
      <w:sz w:val="23"/>
      <w:szCs w:val="23"/>
      <w:u w:val="single"/>
    </w:rPr>
  </w:style>
  <w:style w:type="character" w:styleId="a4">
    <w:name w:val="Strong"/>
    <w:basedOn w:val="a0"/>
    <w:uiPriority w:val="22"/>
    <w:qFormat/>
    <w:rsid w:val="009D0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694477">
      <w:bodyDiv w:val="1"/>
      <w:marLeft w:val="0"/>
      <w:marRight w:val="0"/>
      <w:marTop w:val="0"/>
      <w:marBottom w:val="0"/>
      <w:divBdr>
        <w:top w:val="none" w:sz="0" w:space="0" w:color="auto"/>
        <w:left w:val="none" w:sz="0" w:space="0" w:color="auto"/>
        <w:bottom w:val="none" w:sz="0" w:space="0" w:color="auto"/>
        <w:right w:val="none" w:sz="0" w:space="0" w:color="auto"/>
      </w:divBdr>
      <w:divsChild>
        <w:div w:id="306008713">
          <w:marLeft w:val="0"/>
          <w:marRight w:val="0"/>
          <w:marTop w:val="0"/>
          <w:marBottom w:val="0"/>
          <w:divBdr>
            <w:top w:val="none" w:sz="0" w:space="0" w:color="auto"/>
            <w:left w:val="none" w:sz="0" w:space="0" w:color="auto"/>
            <w:bottom w:val="none" w:sz="0" w:space="0" w:color="auto"/>
            <w:right w:val="none" w:sz="0" w:space="0" w:color="auto"/>
          </w:divBdr>
          <w:divsChild>
            <w:div w:id="539827059">
              <w:marLeft w:val="0"/>
              <w:marRight w:val="0"/>
              <w:marTop w:val="0"/>
              <w:marBottom w:val="0"/>
              <w:divBdr>
                <w:top w:val="none" w:sz="0" w:space="0" w:color="auto"/>
                <w:left w:val="none" w:sz="0" w:space="0" w:color="auto"/>
                <w:bottom w:val="none" w:sz="0" w:space="0" w:color="auto"/>
                <w:right w:val="none" w:sz="0" w:space="0" w:color="auto"/>
              </w:divBdr>
              <w:divsChild>
                <w:div w:id="11835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lyk.ru/klyk/FZ150.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5114</Words>
  <Characters>29154</Characters>
  <Application>Microsoft Office Word</Application>
  <DocSecurity>0</DocSecurity>
  <Lines>242</Lines>
  <Paragraphs>68</Paragraphs>
  <ScaleCrop>false</ScaleCrop>
  <Company/>
  <LinksUpToDate>false</LinksUpToDate>
  <CharactersWithSpaces>34200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Metodist2</dc:creator>
  <cp:keywords/>
  <dc:description/>
  <cp:lastModifiedBy>Metodist2</cp:lastModifiedBy>
  <cp:revision>2</cp:revision>
  <dcterms:created xsi:type="dcterms:W3CDTF">2017-07-21T05:24:00Z</dcterms:created>
  <dcterms:modified xsi:type="dcterms:W3CDTF">2017-07-21T05:24:00Z</dcterms:modified>
</cp:coreProperties>
</file>