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37" w:rsidRPr="00A24C37" w:rsidRDefault="00A24C37" w:rsidP="00A24C37">
      <w:pPr>
        <w:pBdr>
          <w:bottom w:val="single" w:sz="6" w:space="2" w:color="A0A0A0"/>
        </w:pBdr>
        <w:spacing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A24C37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ПОСТАНОВЛЕНИЕ Правительства РФ от 06.11.98 N 1302 (ред. от 10.12.2002) "О ФЕДЕРАЛЬНОЙ АНТИТЕРРОРИСТИЧЕСКОЙ КОМИССИИ"</w:t>
      </w:r>
    </w:p>
    <w:p w:rsidR="00A24C37" w:rsidRPr="00A24C37" w:rsidRDefault="00A24C37" w:rsidP="00A24C3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4C37" w:rsidRPr="00A24C37" w:rsidRDefault="00A24C37" w:rsidP="00A24C37">
      <w:pPr>
        <w:shd w:val="clear" w:color="auto" w:fill="DEDEDE"/>
        <w:spacing w:after="150" w:line="240" w:lineRule="auto"/>
        <w:rPr>
          <w:rFonts w:ascii="Times New Roman" w:eastAsia="Times New Roman" w:hAnsi="Times New Roman" w:cs="Times New Roman"/>
          <w:b/>
          <w:bCs/>
          <w:color w:val="494949"/>
          <w:sz w:val="18"/>
          <w:szCs w:val="18"/>
          <w:lang w:eastAsia="ru-RU"/>
        </w:rPr>
      </w:pPr>
      <w:hyperlink r:id="rId5" w:history="1">
        <w:r w:rsidRPr="00A24C37">
          <w:rPr>
            <w:rFonts w:ascii="Times New Roman" w:eastAsia="Times New Roman" w:hAnsi="Times New Roman" w:cs="Times New Roman"/>
            <w:b/>
            <w:bCs/>
            <w:color w:val="494949"/>
            <w:sz w:val="18"/>
            <w:szCs w:val="18"/>
            <w:u w:val="single"/>
            <w:lang w:eastAsia="ru-RU"/>
          </w:rPr>
          <w:t>Постановление</w:t>
        </w:r>
      </w:hyperlink>
      <w:bookmarkStart w:id="0" w:name="af07e"/>
      <w:bookmarkEnd w:id="0"/>
    </w:p>
    <w:p w:rsidR="00A24C37" w:rsidRPr="00A24C37" w:rsidRDefault="00A24C37" w:rsidP="00A24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Правительства РФ </w:t>
      </w:r>
      <w:hyperlink r:id="rId6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от 20.11.99 N 1278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anchor="a3197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от 10.12.2002 N 880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8" w:anchor="a3197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законом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борьбе с терроризмом" </w:t>
      </w:r>
      <w:bookmarkStart w:id="1" w:name="377fd"/>
      <w:bookmarkEnd w:id="1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Образовать Федеральную антитеррористическую комиссию.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2" w:name="bec25"/>
      <w:bookmarkEnd w:id="2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Постановления Правительства РФ </w:t>
      </w:r>
      <w:hyperlink r:id="rId9" w:anchor="a3197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от 10.12.2002 N 880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Федеральной антитеррористической комиссии в 6-месячный срок представить в установленном порядке в Правительство Российской Федерации предложения: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перечне федеральных органов исполнительной власти, </w:t>
      </w:r>
      <w:bookmarkStart w:id="3" w:name="745e9"/>
      <w:bookmarkEnd w:id="3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участвующих в пределах своей компетенции в предупреждении, выявлении и пресечении террористической деятельности;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 порядке предоставления федеральными органами исполнительной власти, перечисленными в </w:t>
      </w:r>
      <w:hyperlink r:id="rId10" w:anchor="15d8f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статье 6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bookmarkStart w:id="4" w:name="bdc1f"/>
      <w:bookmarkEnd w:id="4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"О борьбе с терроризмом", материально-технических и финансовых средств, информации, транспортных средств и средств связи, медицинского оборудования и медикаментов исходя из потребностей, возникающих в процессе борьбы с терроризмом; </w:t>
      </w:r>
      <w:bookmarkStart w:id="5" w:name="c5342"/>
      <w:bookmarkEnd w:id="5"/>
      <w:proofErr w:type="gramEnd"/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 порядке социальной защиты лиц, привлекаемых к борьбе с терроризмом;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 порядке осуществления социальной реабилитации лиц, пострадавших от террористических акций.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Рекомендовать руководителям органов исполнительной власти </w:t>
      </w:r>
      <w:bookmarkStart w:id="6" w:name="54e5d"/>
      <w:bookmarkEnd w:id="6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Российской Федерации создать до 1 сентября 1999 г. региональные антитеррористические комиссии. </w:t>
      </w:r>
    </w:p>
    <w:p w:rsidR="00A24C37" w:rsidRPr="00A24C37" w:rsidRDefault="00A24C37" w:rsidP="00A24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Признать утратившим силу постановление Правительства </w:t>
      </w:r>
      <w:bookmarkStart w:id="7" w:name="a34c9"/>
      <w:bookmarkEnd w:id="7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hyperlink r:id="rId11" w:anchor="a3197" w:history="1">
        <w:r w:rsidRPr="00A24C37">
          <w:rPr>
            <w:rFonts w:ascii="Times New Roman" w:eastAsia="Times New Roman" w:hAnsi="Times New Roman" w:cs="Times New Roman"/>
            <w:color w:val="257DC7"/>
            <w:sz w:val="24"/>
            <w:szCs w:val="24"/>
            <w:u w:val="single"/>
            <w:lang w:eastAsia="ru-RU"/>
          </w:rPr>
          <w:t>от 16 января 1997 г. N 45</w:t>
        </w:r>
      </w:hyperlink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создании Межведомственной антитеррористической комиссии Российской Федерации" (Собрание законодательства Российской Федерации, 1997, N 4, ст. 547; N 6, ст. 759; N 17, ст. 2043; N 23, ст. 2702; N 33, </w:t>
      </w:r>
      <w:bookmarkStart w:id="8" w:name="97f9f"/>
      <w:bookmarkEnd w:id="8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3901; N 46, ст. 5322; </w:t>
      </w:r>
      <w:proofErr w:type="gramStart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1998, N 9, ст. 1127). </w:t>
      </w:r>
      <w:proofErr w:type="gramEnd"/>
    </w:p>
    <w:p w:rsidR="00A24C37" w:rsidRPr="00A24C37" w:rsidRDefault="00A24C37" w:rsidP="00A24C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Председатель Правительства </w:t>
      </w: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Российской Федерации </w:t>
      </w: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Е.ПРИМАКОВ </w:t>
      </w:r>
      <w:bookmarkStart w:id="9" w:name="326d7"/>
      <w:bookmarkEnd w:id="9"/>
    </w:p>
    <w:p w:rsidR="00A24C37" w:rsidRPr="00A24C37" w:rsidRDefault="00A24C37" w:rsidP="00A24C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УТВЕРЖДЕНО </w:t>
      </w: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постановлением Правительства </w:t>
      </w:r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Российской Федерации </w:t>
      </w:r>
      <w:bookmarkStart w:id="10" w:name="377fd0"/>
      <w:bookmarkEnd w:id="10"/>
      <w:r w:rsidRPr="00A24C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4C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6 ноября 1998 г. N 1302 </w:t>
      </w:r>
    </w:p>
    <w:p w:rsidR="00A24C37" w:rsidRPr="00A24C37" w:rsidRDefault="00A24C37" w:rsidP="00A24C37">
      <w:pPr>
        <w:shd w:val="clear" w:color="auto" w:fill="DEDEDE"/>
        <w:spacing w:after="150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hyperlink r:id="rId12" w:history="1">
        <w:r w:rsidRPr="00A24C37">
          <w:rPr>
            <w:rFonts w:ascii="Times New Roman" w:eastAsia="Times New Roman" w:hAnsi="Times New Roman" w:cs="Times New Roman"/>
            <w:b/>
            <w:bCs/>
            <w:color w:val="494949"/>
            <w:sz w:val="24"/>
            <w:szCs w:val="24"/>
            <w:u w:val="single"/>
            <w:lang w:eastAsia="ru-RU"/>
          </w:rPr>
          <w:t>ПОЛОЖЕНИЕ О ФЕДЕРАЛЬНОЙ АНТИТЕРРОРИСТИЧЕСКОЙ КОМИССИИ</w:t>
        </w:r>
      </w:hyperlink>
    </w:p>
    <w:p w:rsidR="00A24C37" w:rsidRPr="00A24C37" w:rsidRDefault="00A24C37" w:rsidP="00A24C37">
      <w:pPr>
        <w:pStyle w:val="a4"/>
      </w:pPr>
      <w:r w:rsidRPr="00A24C37">
        <w:t xml:space="preserve">1. Федеральная антитеррористическая комиссия (далее именуется </w:t>
      </w:r>
      <w:bookmarkStart w:id="11" w:name="2871a"/>
      <w:bookmarkEnd w:id="11"/>
      <w:r w:rsidRPr="00A24C37">
        <w:t xml:space="preserve">- Комиссия) является координационным органом, обеспечивающим взаимодействие субъектов, осуществляющих борьбу с терроризмом. </w:t>
      </w:r>
    </w:p>
    <w:p w:rsidR="00A24C37" w:rsidRPr="00A24C37" w:rsidRDefault="00A24C37" w:rsidP="00A24C37">
      <w:pPr>
        <w:pStyle w:val="a4"/>
      </w:pPr>
      <w:r w:rsidRPr="00A24C37">
        <w:t xml:space="preserve">2. В своей деятельности Комиссия руководствуется Конституцией Российской Федерации, федеральными законами, указами и </w:t>
      </w:r>
      <w:bookmarkStart w:id="12" w:name="1909c"/>
      <w:bookmarkEnd w:id="12"/>
      <w:r w:rsidRPr="00A24C37">
        <w:t xml:space="preserve">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A24C37" w:rsidRPr="00A24C37" w:rsidRDefault="00A24C37" w:rsidP="00A24C37">
      <w:pPr>
        <w:pStyle w:val="a4"/>
      </w:pPr>
      <w:r w:rsidRPr="00A24C37">
        <w:t xml:space="preserve">Комиссия осуществляет свои полномочия во взаимодействии с </w:t>
      </w:r>
      <w:bookmarkStart w:id="13" w:name="63a9e"/>
      <w:bookmarkEnd w:id="13"/>
      <w:r w:rsidRPr="00A24C37">
        <w:t xml:space="preserve">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заинтересованными организациями. </w:t>
      </w:r>
    </w:p>
    <w:p w:rsidR="00A24C37" w:rsidRPr="00A24C37" w:rsidRDefault="00A24C37" w:rsidP="00A24C37">
      <w:pPr>
        <w:pStyle w:val="a4"/>
      </w:pPr>
      <w:r w:rsidRPr="00A24C37">
        <w:t xml:space="preserve">3. Основными задачами Комиссии являются: </w:t>
      </w:r>
      <w:bookmarkStart w:id="14" w:name="f9526"/>
      <w:bookmarkEnd w:id="14"/>
    </w:p>
    <w:p w:rsidR="00A24C37" w:rsidRPr="00A24C37" w:rsidRDefault="00A24C37" w:rsidP="00A24C37">
      <w:pPr>
        <w:pStyle w:val="a4"/>
      </w:pPr>
      <w:r w:rsidRPr="00A24C37">
        <w:t xml:space="preserve">выработка основ государственной политики в области борьбы с терроризмом в Российской Федерации и рекомендаций, направленных на повышение эффективности работы по выявлению и устранению причин и условий, способствующих возникновению терроризма и осуществлению </w:t>
      </w:r>
      <w:bookmarkStart w:id="15" w:name="17497"/>
      <w:bookmarkEnd w:id="15"/>
      <w:r w:rsidRPr="00A24C37">
        <w:t xml:space="preserve">террористической деятельности; </w:t>
      </w:r>
    </w:p>
    <w:p w:rsidR="00A24C37" w:rsidRPr="00A24C37" w:rsidRDefault="00A24C37" w:rsidP="00A24C37">
      <w:pPr>
        <w:pStyle w:val="a4"/>
      </w:pPr>
      <w:r w:rsidRPr="00A24C37">
        <w:t xml:space="preserve">сбор и анализ информации о состоянии и тенденциях терроризма на территории Российской Федерации; </w:t>
      </w:r>
    </w:p>
    <w:p w:rsidR="00A24C37" w:rsidRPr="00A24C37" w:rsidRDefault="00A24C37" w:rsidP="00A24C37">
      <w:pPr>
        <w:pStyle w:val="a4"/>
      </w:pPr>
      <w:r w:rsidRPr="00A24C37">
        <w:t xml:space="preserve">координация деятельности федеральных органов исполнительной </w:t>
      </w:r>
      <w:bookmarkStart w:id="16" w:name="a6942"/>
      <w:bookmarkEnd w:id="16"/>
      <w:r w:rsidRPr="00A24C37">
        <w:t xml:space="preserve">власти, осуществляющих борьбу с терроризмом, в целях достижения согласованности их действий по предупреждению, выявлению и пресечению террористических акций, а также выявлению и устранению причин и условий, способствующих подготовке и реализации </w:t>
      </w:r>
      <w:bookmarkStart w:id="17" w:name="0be2b"/>
      <w:bookmarkEnd w:id="17"/>
      <w:r w:rsidRPr="00A24C37">
        <w:t xml:space="preserve">террористических акций; </w:t>
      </w:r>
    </w:p>
    <w:p w:rsidR="00A24C37" w:rsidRPr="00A24C37" w:rsidRDefault="00A24C37" w:rsidP="00A24C37">
      <w:pPr>
        <w:pStyle w:val="a4"/>
      </w:pPr>
      <w:r w:rsidRPr="00A24C37">
        <w:t xml:space="preserve">участие в подготовке международных договоров в Российской Федерации в области борьбы с терроризмом; </w:t>
      </w:r>
    </w:p>
    <w:p w:rsidR="00A24C37" w:rsidRPr="00A24C37" w:rsidRDefault="00A24C37" w:rsidP="00A24C37">
      <w:pPr>
        <w:pStyle w:val="a4"/>
      </w:pPr>
      <w:r w:rsidRPr="00A24C37">
        <w:t xml:space="preserve">выработка предложений по совершенствованию законодательства </w:t>
      </w:r>
      <w:bookmarkStart w:id="18" w:name="661b8"/>
      <w:bookmarkEnd w:id="18"/>
      <w:r w:rsidRPr="00A24C37">
        <w:t xml:space="preserve">Российской Федерации в области борьбы с терроризмом. </w:t>
      </w:r>
    </w:p>
    <w:p w:rsidR="00A24C37" w:rsidRPr="00A24C37" w:rsidRDefault="00A24C37" w:rsidP="00A24C37">
      <w:pPr>
        <w:pStyle w:val="a4"/>
      </w:pPr>
      <w:r w:rsidRPr="00A24C37">
        <w:t xml:space="preserve">4. Комиссия имеет право: </w:t>
      </w:r>
    </w:p>
    <w:p w:rsidR="00A24C37" w:rsidRPr="00A24C37" w:rsidRDefault="00A24C37" w:rsidP="00A24C37">
      <w:pPr>
        <w:pStyle w:val="a4"/>
      </w:pPr>
      <w:r w:rsidRPr="00A24C37">
        <w:t xml:space="preserve">принимать в пределах своей компетенции решения, необходимые для организации, координации и совершенствования взаимодействия субъектов, осуществляющих борьбу с терроризмом, в области </w:t>
      </w:r>
      <w:bookmarkStart w:id="19" w:name="df851"/>
      <w:bookmarkEnd w:id="19"/>
      <w:r w:rsidRPr="00A24C37">
        <w:t xml:space="preserve">предупреждения, выявления и пресечения террористических акций и ликвидации их последствий; </w:t>
      </w:r>
    </w:p>
    <w:p w:rsidR="00A24C37" w:rsidRPr="00A24C37" w:rsidRDefault="00A24C37" w:rsidP="00A24C37">
      <w:pPr>
        <w:pStyle w:val="a4"/>
      </w:pPr>
      <w:r w:rsidRPr="00A24C37">
        <w:t xml:space="preserve">запрашивать у государственных, общественных и иных организаций и должностных лиц необходимые для ее деятельности </w:t>
      </w:r>
      <w:bookmarkStart w:id="20" w:name="be211"/>
      <w:bookmarkEnd w:id="20"/>
      <w:r w:rsidRPr="00A24C37">
        <w:t xml:space="preserve">документы, материалы и информацию; </w:t>
      </w:r>
    </w:p>
    <w:p w:rsidR="00A24C37" w:rsidRPr="00A24C37" w:rsidRDefault="00A24C37" w:rsidP="00A24C37">
      <w:pPr>
        <w:pStyle w:val="a4"/>
      </w:pPr>
      <w:r w:rsidRPr="00A24C37">
        <w:lastRenderedPageBreak/>
        <w:t xml:space="preserve">создавать рабочие группы для решения основных вопросов, относящихся к компетенции Комиссии, и определять порядок работы этих групп; </w:t>
      </w:r>
      <w:bookmarkStart w:id="21" w:name="b45df"/>
      <w:bookmarkEnd w:id="21"/>
    </w:p>
    <w:p w:rsidR="00A24C37" w:rsidRPr="00A24C37" w:rsidRDefault="00A24C37" w:rsidP="00A24C37">
      <w:pPr>
        <w:pStyle w:val="a4"/>
      </w:pPr>
      <w:r w:rsidRPr="00A24C37">
        <w:t xml:space="preserve">привлекать должностных лиц и специалистов органов государственной власти Российской </w:t>
      </w:r>
      <w:bookmarkStart w:id="22" w:name="_GoBack"/>
      <w:bookmarkEnd w:id="22"/>
      <w:r w:rsidRPr="00A24C37">
        <w:t xml:space="preserve">Федерации, органов местного самоуправления и организаций (по согласованию с их руководителями) для участия в работе Комиссии; </w:t>
      </w:r>
      <w:bookmarkStart w:id="23" w:name="6a082"/>
      <w:bookmarkEnd w:id="23"/>
    </w:p>
    <w:p w:rsidR="00A24C37" w:rsidRPr="00A24C37" w:rsidRDefault="00A24C37" w:rsidP="00A24C37">
      <w:pPr>
        <w:pStyle w:val="a4"/>
      </w:pPr>
      <w:r w:rsidRPr="00A24C37">
        <w:t xml:space="preserve">вносить в установленном порядке предложения по вопросам, относящимся к компетенции Комиссии и требующим решения Президента Российской Федерации или Правительства Российской Федерации. </w:t>
      </w:r>
    </w:p>
    <w:p w:rsidR="00A24C37" w:rsidRPr="00A24C37" w:rsidRDefault="00A24C37" w:rsidP="00A24C37">
      <w:pPr>
        <w:pStyle w:val="a4"/>
      </w:pPr>
      <w:r w:rsidRPr="00A24C37">
        <w:t xml:space="preserve">5. Комиссия осуществляет свою деятельность в соответствии с </w:t>
      </w:r>
      <w:bookmarkStart w:id="24" w:name="8baa7"/>
      <w:bookmarkEnd w:id="24"/>
      <w:r w:rsidRPr="00A24C37">
        <w:t xml:space="preserve">планом работы, принимаемым на заседании Комиссии и утверждаемым ее председателем. </w:t>
      </w:r>
    </w:p>
    <w:p w:rsidR="00A24C37" w:rsidRPr="00A24C37" w:rsidRDefault="00A24C37" w:rsidP="00A24C37">
      <w:pPr>
        <w:pStyle w:val="a4"/>
      </w:pPr>
      <w:r w:rsidRPr="00A24C37">
        <w:t xml:space="preserve">Заседания Комиссии проводятся на основании плана работы либо при возникновении необходимости безотлагательного рассмотрения </w:t>
      </w:r>
      <w:bookmarkStart w:id="25" w:name="59c8b"/>
      <w:bookmarkEnd w:id="25"/>
      <w:r w:rsidRPr="00A24C37">
        <w:t xml:space="preserve">вопросов, относящихся к ее компетенции. </w:t>
      </w:r>
    </w:p>
    <w:p w:rsidR="00A24C37" w:rsidRPr="00A24C37" w:rsidRDefault="00A24C37" w:rsidP="00A24C37">
      <w:pPr>
        <w:pStyle w:val="a4"/>
      </w:pPr>
      <w:r w:rsidRPr="00A24C37">
        <w:t xml:space="preserve">Подготовка материалов к заседанию Комиссии осуществляется представителями тех федеральных органов исполнительной власти, к ведению которых относятся вопросы повестки дня. Материалы должны </w:t>
      </w:r>
      <w:bookmarkStart w:id="26" w:name="10077"/>
      <w:bookmarkEnd w:id="26"/>
      <w:r w:rsidRPr="00A24C37">
        <w:t xml:space="preserve">быть представлены в Комиссию не </w:t>
      </w:r>
      <w:proofErr w:type="gramStart"/>
      <w:r w:rsidRPr="00A24C37">
        <w:t>позднее</w:t>
      </w:r>
      <w:proofErr w:type="gramEnd"/>
      <w:r w:rsidRPr="00A24C37">
        <w:t xml:space="preserve"> чем за 5 дней до дня проведения заседания. </w:t>
      </w:r>
    </w:p>
    <w:p w:rsidR="00A24C37" w:rsidRPr="00A24C37" w:rsidRDefault="00A24C37" w:rsidP="00A24C37">
      <w:pPr>
        <w:pStyle w:val="a4"/>
      </w:pPr>
      <w:r w:rsidRPr="00A24C37"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bookmarkStart w:id="27" w:name="2552c"/>
      <w:bookmarkEnd w:id="27"/>
    </w:p>
    <w:p w:rsidR="00A24C37" w:rsidRPr="00A24C37" w:rsidRDefault="00A24C37" w:rsidP="00A24C37">
      <w:pPr>
        <w:pStyle w:val="a4"/>
      </w:pPr>
      <w:r w:rsidRPr="00A24C37">
        <w:t xml:space="preserve">6. </w:t>
      </w:r>
      <w:proofErr w:type="gramStart"/>
      <w:r w:rsidRPr="00A24C37">
        <w:t xml:space="preserve">Решения, принимаемые Комиссией в соответствии с ее компетенцией, являются обязательными для всех федеральных органов исполнительной власти, органов исполнительной власти субъектов Российской Федерации, региональных антитеррористических комиссий, </w:t>
      </w:r>
      <w:bookmarkStart w:id="28" w:name="f424f"/>
      <w:bookmarkEnd w:id="28"/>
      <w:r w:rsidRPr="00A24C37">
        <w:t xml:space="preserve">а также организаций Российской Федерации. </w:t>
      </w:r>
      <w:proofErr w:type="gramEnd"/>
    </w:p>
    <w:p w:rsidR="00A24C37" w:rsidRPr="00A24C37" w:rsidRDefault="00A24C37" w:rsidP="00A24C37">
      <w:pPr>
        <w:pStyle w:val="a4"/>
      </w:pPr>
      <w:r w:rsidRPr="00A24C37">
        <w:t xml:space="preserve">7. Председатель Комиссии: </w:t>
      </w:r>
    </w:p>
    <w:p w:rsidR="00A24C37" w:rsidRPr="00A24C37" w:rsidRDefault="00A24C37" w:rsidP="00A24C37">
      <w:pPr>
        <w:pStyle w:val="a4"/>
      </w:pPr>
      <w:r w:rsidRPr="00A24C37">
        <w:t xml:space="preserve">осуществляет руководство деятельностью Комиссии; </w:t>
      </w:r>
    </w:p>
    <w:p w:rsidR="00A24C37" w:rsidRPr="00A24C37" w:rsidRDefault="00A24C37" w:rsidP="00A24C37">
      <w:pPr>
        <w:pStyle w:val="a4"/>
      </w:pPr>
      <w:r w:rsidRPr="00A24C37">
        <w:t xml:space="preserve">утверждает принятые Комиссией решения и обеспечивает их исполнение; </w:t>
      </w:r>
      <w:bookmarkStart w:id="29" w:name="eb1e3"/>
      <w:bookmarkEnd w:id="29"/>
    </w:p>
    <w:p w:rsidR="00A24C37" w:rsidRPr="00A24C37" w:rsidRDefault="00A24C37" w:rsidP="00A24C37">
      <w:pPr>
        <w:pStyle w:val="a4"/>
      </w:pPr>
      <w:r w:rsidRPr="00A24C37">
        <w:t xml:space="preserve">принимает решение о проведении заседаний Комиссии при возникновении необходимости безотлагательного рассмотрения вопросов, относящихся к ее компетенции; </w:t>
      </w:r>
    </w:p>
    <w:p w:rsidR="00A24C37" w:rsidRPr="00A24C37" w:rsidRDefault="00A24C37" w:rsidP="00A24C37">
      <w:pPr>
        <w:pStyle w:val="a4"/>
      </w:pPr>
      <w:r w:rsidRPr="00A24C37">
        <w:t xml:space="preserve">распределяет обязанности между членами Комиссии; </w:t>
      </w:r>
      <w:bookmarkStart w:id="30" w:name="5c0af"/>
      <w:bookmarkEnd w:id="30"/>
    </w:p>
    <w:p w:rsidR="00A24C37" w:rsidRPr="00A24C37" w:rsidRDefault="00A24C37" w:rsidP="00A24C37">
      <w:pPr>
        <w:pStyle w:val="a4"/>
      </w:pPr>
      <w:r w:rsidRPr="00A24C37">
        <w:t xml:space="preserve">утверждает состав рабочих групп; </w:t>
      </w:r>
    </w:p>
    <w:p w:rsidR="00A24C37" w:rsidRPr="00A24C37" w:rsidRDefault="00A24C37" w:rsidP="00A24C37">
      <w:pPr>
        <w:pStyle w:val="a4"/>
      </w:pPr>
      <w:r w:rsidRPr="00A24C37">
        <w:t xml:space="preserve">представляет Комиссию по вопросам, относящимся к ее компетенции. </w:t>
      </w:r>
    </w:p>
    <w:p w:rsidR="00A24C37" w:rsidRPr="00A24C37" w:rsidRDefault="00A24C37" w:rsidP="00A24C37">
      <w:pPr>
        <w:pStyle w:val="a4"/>
      </w:pPr>
      <w:r w:rsidRPr="00A24C37">
        <w:t xml:space="preserve">8. Организационно-техническое и информационно-аналитическое обеспечение работы Комиссии осуществляет Федеральная служба </w:t>
      </w:r>
      <w:bookmarkStart w:id="31" w:name="c6086"/>
      <w:bookmarkEnd w:id="31"/>
      <w:r w:rsidRPr="00A24C37">
        <w:t xml:space="preserve">безопасности Российской Федерации. </w:t>
      </w:r>
    </w:p>
    <w:p w:rsidR="001C796B" w:rsidRPr="00A24C37" w:rsidRDefault="001C796B">
      <w:pPr>
        <w:rPr>
          <w:sz w:val="24"/>
          <w:szCs w:val="24"/>
        </w:rPr>
      </w:pPr>
    </w:p>
    <w:sectPr w:rsidR="001C796B" w:rsidRPr="00A2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5"/>
    <w:rsid w:val="001C796B"/>
    <w:rsid w:val="002E33B5"/>
    <w:rsid w:val="00A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C37"/>
    <w:rPr>
      <w:color w:val="257DC7"/>
      <w:u w:val="single"/>
    </w:rPr>
  </w:style>
  <w:style w:type="paragraph" w:styleId="a4">
    <w:name w:val="Normal (Web)"/>
    <w:basedOn w:val="a"/>
    <w:uiPriority w:val="99"/>
    <w:semiHidden/>
    <w:unhideWhenUsed/>
    <w:rsid w:val="00A2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C37"/>
    <w:rPr>
      <w:color w:val="257DC7"/>
      <w:u w:val="single"/>
    </w:rPr>
  </w:style>
  <w:style w:type="paragraph" w:styleId="a4">
    <w:name w:val="Normal (Web)"/>
    <w:basedOn w:val="a"/>
    <w:uiPriority w:val="99"/>
    <w:semiHidden/>
    <w:unhideWhenUsed/>
    <w:rsid w:val="00A2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1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0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8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94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7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02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4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2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5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53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53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2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54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zakony/130-fz-ot-1998-07-03-o-borbe-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ost.ru/content/base/11733" TargetMode="External"/><Relationship Id="rId12" Type="http://schemas.openxmlformats.org/officeDocument/2006/relationships/hyperlink" Target="http://www.zakonprost.ru/content/base/part/701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prost.ru/content/base/34337" TargetMode="External"/><Relationship Id="rId11" Type="http://schemas.openxmlformats.org/officeDocument/2006/relationships/hyperlink" Target="http://www.zakonprost.ru/content/base/19949" TargetMode="External"/><Relationship Id="rId5" Type="http://schemas.openxmlformats.org/officeDocument/2006/relationships/hyperlink" Target="http://www.zakonprost.ru/content/base/part/70163" TargetMode="External"/><Relationship Id="rId10" Type="http://schemas.openxmlformats.org/officeDocument/2006/relationships/hyperlink" Target="http://www.zakonprost.ru/zakony/130-fz-ot-1998-07-03-o-borbe-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content/base/117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2</cp:revision>
  <dcterms:created xsi:type="dcterms:W3CDTF">2017-07-21T05:16:00Z</dcterms:created>
  <dcterms:modified xsi:type="dcterms:W3CDTF">2017-07-21T05:17:00Z</dcterms:modified>
</cp:coreProperties>
</file>